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42A2" w14:textId="77777777" w:rsidR="00FA400A" w:rsidRDefault="00FA400A" w:rsidP="004337D4">
      <w:pPr>
        <w:pStyle w:val="Title"/>
        <w:rPr>
          <w:noProof/>
          <w:lang w:eastAsia="en-GB"/>
        </w:rPr>
      </w:pPr>
    </w:p>
    <w:p w14:paraId="557F34F8" w14:textId="3B37EF39" w:rsidR="003B524D" w:rsidRPr="003B524D" w:rsidRDefault="00504603" w:rsidP="004337D4">
      <w:pPr>
        <w:pStyle w:val="Title"/>
        <w:rPr>
          <w:noProof/>
          <w:lang w:eastAsia="en-GB"/>
        </w:rPr>
      </w:pPr>
      <w:r w:rsidRPr="00482FF3">
        <w:rPr>
          <w:noProof/>
          <w:lang w:eastAsia="en-GB"/>
        </w:rPr>
        <w:drawing>
          <wp:anchor distT="0" distB="0" distL="114300" distR="114300" simplePos="0" relativeHeight="251658240" behindDoc="0" locked="0" layoutInCell="1" allowOverlap="1" wp14:anchorId="28114C87" wp14:editId="58BC6401">
            <wp:simplePos x="0" y="0"/>
            <wp:positionH relativeFrom="margin">
              <wp:posOffset>5068236</wp:posOffset>
            </wp:positionH>
            <wp:positionV relativeFrom="page">
              <wp:posOffset>204444</wp:posOffset>
            </wp:positionV>
            <wp:extent cx="1587600" cy="680400"/>
            <wp:effectExtent l="0" t="0" r="0" b="5715"/>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7600" cy="680400"/>
                    </a:xfrm>
                    <a:prstGeom prst="rect">
                      <a:avLst/>
                    </a:prstGeom>
                  </pic:spPr>
                </pic:pic>
              </a:graphicData>
            </a:graphic>
            <wp14:sizeRelH relativeFrom="margin">
              <wp14:pctWidth>0</wp14:pctWidth>
            </wp14:sizeRelH>
            <wp14:sizeRelV relativeFrom="margin">
              <wp14:pctHeight>0</wp14:pctHeight>
            </wp14:sizeRelV>
          </wp:anchor>
        </w:drawing>
      </w:r>
      <w:r w:rsidR="004337D4">
        <w:rPr>
          <w:noProof/>
          <w:lang w:eastAsia="en-GB"/>
        </w:rPr>
        <w:t>Y</w:t>
      </w:r>
      <w:r w:rsidR="003B524D">
        <w:rPr>
          <w:noProof/>
          <w:lang w:eastAsia="en-GB"/>
        </w:rPr>
        <w:t>outh</w:t>
      </w:r>
      <w:r w:rsidR="003B524D" w:rsidRPr="003B524D">
        <w:rPr>
          <w:noProof/>
          <w:lang w:eastAsia="en-GB"/>
        </w:rPr>
        <w:t xml:space="preserve"> Advisory Board Member </w:t>
      </w:r>
    </w:p>
    <w:p w14:paraId="2E44044D" w14:textId="77777777" w:rsidR="00FA400A" w:rsidRDefault="00FA400A" w:rsidP="004337D4">
      <w:pPr>
        <w:pStyle w:val="Heading1"/>
      </w:pPr>
    </w:p>
    <w:p w14:paraId="66854DF0" w14:textId="3D097115" w:rsidR="003B524D" w:rsidRPr="00C2345E" w:rsidRDefault="00C2345E" w:rsidP="004337D4">
      <w:pPr>
        <w:pStyle w:val="Heading1"/>
      </w:pPr>
      <w:r w:rsidRPr="00C2345E">
        <w:t>Job Summary</w:t>
      </w:r>
    </w:p>
    <w:p w14:paraId="118D5BBE" w14:textId="29402F3A" w:rsidR="003B524D" w:rsidRPr="003B524D" w:rsidRDefault="003B524D" w:rsidP="004337D4">
      <w:r w:rsidRPr="003B524D">
        <w:t>The Centre for Sustainable Energy</w:t>
      </w:r>
      <w:r w:rsidR="004337D4">
        <w:t xml:space="preserve"> (CSE)</w:t>
      </w:r>
      <w:r w:rsidRPr="003B524D">
        <w:t xml:space="preserve">, the charity </w:t>
      </w:r>
      <w:r w:rsidR="00C2345E">
        <w:t>that</w:t>
      </w:r>
      <w:r w:rsidRPr="003B524D">
        <w:t xml:space="preserve"> runs Bright Green Future (BGF), is recruiting </w:t>
      </w:r>
      <w:r w:rsidR="00C70F66">
        <w:rPr>
          <w:b/>
        </w:rPr>
        <w:t>two</w:t>
      </w:r>
      <w:r w:rsidRPr="003B524D">
        <w:t xml:space="preserve"> enthusiastic, proactive BGF alumni for the Youth Advisory Board. </w:t>
      </w:r>
    </w:p>
    <w:p w14:paraId="0F32CFE8" w14:textId="2B5EAAAF" w:rsidR="004337D4" w:rsidRDefault="004337D4" w:rsidP="004337D4">
      <w:r w:rsidRPr="003B524D">
        <w:t>This is a pivotal time for the Advisory Board</w:t>
      </w:r>
      <w:r>
        <w:t>.</w:t>
      </w:r>
      <w:r w:rsidRPr="003B524D">
        <w:t xml:space="preserve"> </w:t>
      </w:r>
      <w:r>
        <w:t xml:space="preserve">The Board is shifting </w:t>
      </w:r>
      <w:r w:rsidRPr="003B524D">
        <w:t>from focusing only on BGF to providing feedback on all youth work</w:t>
      </w:r>
      <w:r>
        <w:t xml:space="preserve"> at the charity</w:t>
      </w:r>
      <w:r w:rsidRPr="003B524D">
        <w:t xml:space="preserve">. </w:t>
      </w:r>
      <w:r>
        <w:t>M</w:t>
      </w:r>
      <w:r w:rsidRPr="003B524D">
        <w:t>embers will be instrumental in shaping the role of the Board itself. We are looking for alumni to help us make the experience as meaningful as possible.</w:t>
      </w:r>
    </w:p>
    <w:p w14:paraId="208BBADF" w14:textId="1228F5EC" w:rsidR="003B524D" w:rsidRPr="003B524D" w:rsidRDefault="003B524D" w:rsidP="004337D4">
      <w:r w:rsidRPr="003B524D">
        <w:t xml:space="preserve">The Youth Advisory Board consists of six </w:t>
      </w:r>
      <w:r>
        <w:t>alumni members</w:t>
      </w:r>
      <w:r w:rsidR="004337D4">
        <w:t xml:space="preserve">, including the </w:t>
      </w:r>
      <w:proofErr w:type="gramStart"/>
      <w:r w:rsidRPr="003B524D">
        <w:t>Alumni</w:t>
      </w:r>
      <w:proofErr w:type="gramEnd"/>
      <w:r w:rsidRPr="003B524D">
        <w:t xml:space="preserve"> </w:t>
      </w:r>
      <w:r w:rsidR="00C70F66">
        <w:t>Coordinator</w:t>
      </w:r>
      <w:r w:rsidRPr="003B524D">
        <w:t xml:space="preserve"> (see separate application form). The Board meet</w:t>
      </w:r>
      <w:r w:rsidR="004337D4">
        <w:t>s</w:t>
      </w:r>
      <w:r w:rsidRPr="003B524D">
        <w:t xml:space="preserve"> quarterly with </w:t>
      </w:r>
      <w:r w:rsidR="00592802">
        <w:t xml:space="preserve">the </w:t>
      </w:r>
      <w:r>
        <w:t xml:space="preserve">CSE youth engagement team </w:t>
      </w:r>
      <w:r w:rsidRPr="003B524D">
        <w:t>over 10 months</w:t>
      </w:r>
      <w:r>
        <w:t>,</w:t>
      </w:r>
      <w:r w:rsidR="00592802">
        <w:t xml:space="preserve"> from</w:t>
      </w:r>
      <w:r w:rsidRPr="003B524D">
        <w:t xml:space="preserve"> November 2025</w:t>
      </w:r>
      <w:r>
        <w:t xml:space="preserve"> to August 2026</w:t>
      </w:r>
      <w:r w:rsidRPr="003B524D">
        <w:t xml:space="preserve">. </w:t>
      </w:r>
    </w:p>
    <w:p w14:paraId="7788875C" w14:textId="62BD80DE" w:rsidR="003B524D" w:rsidRDefault="003B524D" w:rsidP="004337D4">
      <w:r w:rsidRPr="003B524D">
        <w:t xml:space="preserve">The Advisory Board will review all </w:t>
      </w:r>
      <w:hyperlink r:id="rId9" w:history="1">
        <w:r w:rsidRPr="003B524D">
          <w:rPr>
            <w:rStyle w:val="Hyperlink"/>
          </w:rPr>
          <w:t>youth programmes</w:t>
        </w:r>
      </w:hyperlink>
      <w:r w:rsidRPr="003B524D">
        <w:t xml:space="preserve"> delivered by the Centre for Sustainable Energy, including </w:t>
      </w:r>
      <w:r>
        <w:t>BGF</w:t>
      </w:r>
      <w:r w:rsidR="004337D4">
        <w:t xml:space="preserve">, offering </w:t>
      </w:r>
      <w:r w:rsidRPr="003B524D">
        <w:t xml:space="preserve">insight on current and new programme ideas. This may </w:t>
      </w:r>
      <w:proofErr w:type="gramStart"/>
      <w:r w:rsidRPr="003B524D">
        <w:t>include:</w:t>
      </w:r>
      <w:proofErr w:type="gramEnd"/>
      <w:r w:rsidRPr="003B524D">
        <w:t xml:space="preserve"> shaping BGF recruitment strategy, highlighting other organisations we should be partnering with, inputting to fundraising proposals, giving feedback on BGF alumni opportunities. Board members will </w:t>
      </w:r>
      <w:r>
        <w:t xml:space="preserve">also </w:t>
      </w:r>
      <w:r w:rsidRPr="003B524D">
        <w:t xml:space="preserve">contribute video content for social media and attend events to represent BGF and </w:t>
      </w:r>
      <w:r w:rsidR="004337D4">
        <w:t>CSE</w:t>
      </w:r>
      <w:r w:rsidRPr="003B524D">
        <w:t xml:space="preserve"> (online and in-person).</w:t>
      </w:r>
    </w:p>
    <w:p w14:paraId="338ADF6C" w14:textId="234D8A33" w:rsidR="00FA400A" w:rsidRPr="003B524D" w:rsidRDefault="00FA400A" w:rsidP="004337D4">
      <w:r>
        <w:rPr>
          <w:noProof/>
        </w:rPr>
        <mc:AlternateContent>
          <mc:Choice Requires="wps">
            <w:drawing>
              <wp:anchor distT="0" distB="0" distL="114300" distR="114300" simplePos="0" relativeHeight="251659264" behindDoc="0" locked="0" layoutInCell="1" allowOverlap="1" wp14:anchorId="70BB7A00" wp14:editId="1CCB4457">
                <wp:simplePos x="0" y="0"/>
                <wp:positionH relativeFrom="column">
                  <wp:posOffset>-12520</wp:posOffset>
                </wp:positionH>
                <wp:positionV relativeFrom="paragraph">
                  <wp:posOffset>51435</wp:posOffset>
                </wp:positionV>
                <wp:extent cx="5845629" cy="10886"/>
                <wp:effectExtent l="0" t="0" r="22225" b="27305"/>
                <wp:wrapNone/>
                <wp:docPr id="45486064" name="Straight Connector 2"/>
                <wp:cNvGraphicFramePr/>
                <a:graphic xmlns:a="http://schemas.openxmlformats.org/drawingml/2006/main">
                  <a:graphicData uri="http://schemas.microsoft.com/office/word/2010/wordprocessingShape">
                    <wps:wsp>
                      <wps:cNvCnPr/>
                      <wps:spPr>
                        <a:xfrm>
                          <a:off x="0" y="0"/>
                          <a:ext cx="5845629"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CCE23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4.05pt" to="459.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" strokecolor="black [3040]"/>
            </w:pict>
          </mc:Fallback>
        </mc:AlternateContent>
      </w:r>
    </w:p>
    <w:p w14:paraId="179C44B4" w14:textId="53722BCA" w:rsidR="0035124A" w:rsidRDefault="00C2345E" w:rsidP="004337D4">
      <w:pPr>
        <w:pStyle w:val="Heading1"/>
      </w:pPr>
      <w:r>
        <w:t>Key Responsibilities</w:t>
      </w:r>
    </w:p>
    <w:p w14:paraId="2C8DEF2C" w14:textId="4AB68BD6" w:rsidR="003B524D" w:rsidRPr="00592802" w:rsidRDefault="003B524D" w:rsidP="004337D4">
      <w:pPr>
        <w:pStyle w:val="ListParagraph"/>
        <w:numPr>
          <w:ilvl w:val="0"/>
          <w:numId w:val="32"/>
        </w:numPr>
      </w:pPr>
      <w:r w:rsidRPr="00592802">
        <w:t xml:space="preserve">Act as ‘critical friend’/sounding board for staff designing all of the charity’s youth work e.g. </w:t>
      </w:r>
      <w:hyperlink r:id="rId10" w:history="1">
        <w:r w:rsidRPr="00592802">
          <w:rPr>
            <w:rStyle w:val="Hyperlink"/>
          </w:rPr>
          <w:t>BGF</w:t>
        </w:r>
      </w:hyperlink>
      <w:r w:rsidRPr="00592802">
        <w:t xml:space="preserve">, working with </w:t>
      </w:r>
      <w:hyperlink r:id="rId11" w:history="1">
        <w:r w:rsidRPr="00592802">
          <w:rPr>
            <w:rStyle w:val="Hyperlink"/>
          </w:rPr>
          <w:t>youth clubs</w:t>
        </w:r>
      </w:hyperlink>
      <w:r w:rsidRPr="00592802">
        <w:t xml:space="preserve">, running </w:t>
      </w:r>
      <w:hyperlink r:id="rId12" w:history="1">
        <w:r w:rsidRPr="00592802">
          <w:rPr>
            <w:rStyle w:val="Hyperlink"/>
          </w:rPr>
          <w:t>classroom activities</w:t>
        </w:r>
      </w:hyperlink>
      <w:r w:rsidRPr="00592802">
        <w:t>, hosting work experience.</w:t>
      </w:r>
    </w:p>
    <w:p w14:paraId="5C1D3DC7" w14:textId="2F4BBCC5" w:rsidR="003B524D" w:rsidRPr="00592802" w:rsidRDefault="003B524D" w:rsidP="004337D4">
      <w:pPr>
        <w:pStyle w:val="ListParagraph"/>
        <w:numPr>
          <w:ilvl w:val="0"/>
          <w:numId w:val="32"/>
        </w:numPr>
      </w:pPr>
      <w:r w:rsidRPr="00592802">
        <w:t xml:space="preserve">Be aligned with BGF’s values and </w:t>
      </w:r>
      <w:proofErr w:type="gramStart"/>
      <w:r w:rsidRPr="00592802">
        <w:t>mission, and</w:t>
      </w:r>
      <w:proofErr w:type="gramEnd"/>
      <w:r w:rsidRPr="00592802">
        <w:t xml:space="preserve"> </w:t>
      </w:r>
      <w:r w:rsidR="00C2345E">
        <w:t xml:space="preserve">be </w:t>
      </w:r>
      <w:r w:rsidRPr="00592802">
        <w:t>passionate about helping young people get the most out of our programmes.</w:t>
      </w:r>
    </w:p>
    <w:p w14:paraId="68D7F07B" w14:textId="25B2DD86" w:rsidR="003B524D" w:rsidRPr="00592802" w:rsidRDefault="003B524D" w:rsidP="004337D4">
      <w:pPr>
        <w:pStyle w:val="ListParagraph"/>
        <w:numPr>
          <w:ilvl w:val="0"/>
          <w:numId w:val="32"/>
        </w:numPr>
      </w:pPr>
      <w:r w:rsidRPr="00592802">
        <w:t xml:space="preserve">Give constructive feedback </w:t>
      </w:r>
      <w:r w:rsidR="00C2345E">
        <w:t>that</w:t>
      </w:r>
      <w:r w:rsidRPr="00592802">
        <w:t xml:space="preserve"> helps staff make the Advisory Board experience meaningful and impactful for board members.</w:t>
      </w:r>
    </w:p>
    <w:p w14:paraId="3F317BD2" w14:textId="39D80B99" w:rsidR="003B524D" w:rsidRPr="00592802" w:rsidRDefault="003B524D" w:rsidP="004337D4">
      <w:pPr>
        <w:pStyle w:val="ListParagraph"/>
        <w:numPr>
          <w:ilvl w:val="0"/>
          <w:numId w:val="32"/>
        </w:numPr>
      </w:pPr>
      <w:r w:rsidRPr="00592802">
        <w:t xml:space="preserve">Take initiative sharing new ideas about other opportunities, organisations and examples of best practice </w:t>
      </w:r>
      <w:r w:rsidR="00C2345E">
        <w:t>that CSE</w:t>
      </w:r>
      <w:r w:rsidRPr="00592802">
        <w:t xml:space="preserve"> should consider.</w:t>
      </w:r>
    </w:p>
    <w:p w14:paraId="6867F8A9" w14:textId="77777777" w:rsidR="003B524D" w:rsidRPr="00592802" w:rsidRDefault="003B524D" w:rsidP="004337D4">
      <w:pPr>
        <w:pStyle w:val="ListParagraph"/>
        <w:numPr>
          <w:ilvl w:val="0"/>
          <w:numId w:val="32"/>
        </w:numPr>
      </w:pPr>
      <w:r w:rsidRPr="00592802">
        <w:t>Be respectful and collaborative with other Board members, including when exploring different or conflicting views.</w:t>
      </w:r>
    </w:p>
    <w:p w14:paraId="77BB4F45" w14:textId="77777777" w:rsidR="003B524D" w:rsidRPr="00592802" w:rsidRDefault="003B524D" w:rsidP="004337D4">
      <w:pPr>
        <w:pStyle w:val="ListParagraph"/>
        <w:numPr>
          <w:ilvl w:val="0"/>
          <w:numId w:val="32"/>
        </w:numPr>
      </w:pPr>
      <w:r w:rsidRPr="00592802">
        <w:t>Contribute to social media content, events and reports when needed.</w:t>
      </w:r>
    </w:p>
    <w:p w14:paraId="67DD0F23" w14:textId="156E6D4F" w:rsidR="003B524D" w:rsidRPr="00592802" w:rsidRDefault="003B524D" w:rsidP="004337D4">
      <w:pPr>
        <w:pStyle w:val="ListParagraph"/>
        <w:numPr>
          <w:ilvl w:val="0"/>
          <w:numId w:val="32"/>
        </w:numPr>
      </w:pPr>
      <w:r w:rsidRPr="00592802">
        <w:t>Be comfortable using</w:t>
      </w:r>
      <w:r w:rsidR="00C2345E">
        <w:t xml:space="preserve"> or </w:t>
      </w:r>
      <w:r w:rsidRPr="00592802">
        <w:t>learning Zoom.</w:t>
      </w:r>
    </w:p>
    <w:p w14:paraId="125D6237" w14:textId="3DB59094" w:rsidR="003B524D" w:rsidRDefault="003B524D" w:rsidP="004337D4">
      <w:pPr>
        <w:pStyle w:val="ListParagraph"/>
        <w:numPr>
          <w:ilvl w:val="0"/>
          <w:numId w:val="32"/>
        </w:numPr>
      </w:pPr>
      <w:r w:rsidRPr="00592802">
        <w:t>Be committed to safeguarding and protecting young people with robust safeguarding practices.</w:t>
      </w:r>
    </w:p>
    <w:p w14:paraId="5B6A6E52" w14:textId="737BAA49" w:rsidR="00FA400A" w:rsidRPr="00592802" w:rsidRDefault="00FA400A" w:rsidP="004337D4">
      <w:pPr>
        <w:pStyle w:val="ListParagraph"/>
        <w:numPr>
          <w:ilvl w:val="0"/>
          <w:numId w:val="32"/>
        </w:numPr>
      </w:pPr>
      <w:r>
        <w:t xml:space="preserve">Be aged 18 by </w:t>
      </w:r>
      <w:proofErr w:type="gramStart"/>
      <w:r>
        <w:t>18</w:t>
      </w:r>
      <w:r w:rsidRPr="00FA400A">
        <w:rPr>
          <w:vertAlign w:val="superscript"/>
        </w:rPr>
        <w:t>th</w:t>
      </w:r>
      <w:r>
        <w:t xml:space="preserve"> October 2025, and</w:t>
      </w:r>
      <w:proofErr w:type="gramEnd"/>
      <w:r>
        <w:t xml:space="preserve"> be an </w:t>
      </w:r>
      <w:proofErr w:type="gramStart"/>
      <w:r>
        <w:t>alumni</w:t>
      </w:r>
      <w:proofErr w:type="gramEnd"/>
      <w:r>
        <w:t xml:space="preserve"> of BGF.</w:t>
      </w:r>
    </w:p>
    <w:p w14:paraId="155270F2" w14:textId="6F943B58" w:rsidR="003B524D" w:rsidRPr="003B524D" w:rsidRDefault="00C2345E" w:rsidP="004337D4">
      <w:pPr>
        <w:pStyle w:val="Heading1"/>
      </w:pPr>
      <w:r>
        <w:t>Working Pattern</w:t>
      </w:r>
    </w:p>
    <w:p w14:paraId="16C3B421" w14:textId="5086802C" w:rsidR="003B524D" w:rsidRPr="003B524D" w:rsidRDefault="003B524D" w:rsidP="004337D4">
      <w:pPr>
        <w:pStyle w:val="ListParagraph"/>
        <w:numPr>
          <w:ilvl w:val="0"/>
          <w:numId w:val="32"/>
        </w:numPr>
      </w:pPr>
      <w:r w:rsidRPr="003B524D">
        <w:t xml:space="preserve">Attend </w:t>
      </w:r>
      <w:r w:rsidR="00FA400A">
        <w:t xml:space="preserve">four </w:t>
      </w:r>
      <w:r w:rsidRPr="003B524D">
        <w:t>quarterly meetings via Zoom:</w:t>
      </w:r>
    </w:p>
    <w:p w14:paraId="6CE22303" w14:textId="77777777" w:rsidR="003B524D" w:rsidRPr="003B524D" w:rsidRDefault="003B524D" w:rsidP="004337D4">
      <w:pPr>
        <w:pStyle w:val="ListParagraph"/>
        <w:numPr>
          <w:ilvl w:val="1"/>
          <w:numId w:val="32"/>
        </w:numPr>
      </w:pPr>
      <w:bookmarkStart w:id="0" w:name="_Hlk210738536"/>
      <w:r w:rsidRPr="003B524D">
        <w:t xml:space="preserve">Thurs 20 November 2025 at 18:30 </w:t>
      </w:r>
    </w:p>
    <w:p w14:paraId="3A661FCE" w14:textId="3AF5DAD6" w:rsidR="003B524D" w:rsidRPr="003B524D" w:rsidRDefault="00B22E70" w:rsidP="004337D4">
      <w:pPr>
        <w:pStyle w:val="ListParagraph"/>
        <w:numPr>
          <w:ilvl w:val="1"/>
          <w:numId w:val="32"/>
        </w:numPr>
      </w:pPr>
      <w:r>
        <w:t>Thurs</w:t>
      </w:r>
      <w:r w:rsidR="003B524D" w:rsidRPr="003B524D">
        <w:t xml:space="preserve"> </w:t>
      </w:r>
      <w:r>
        <w:t>5</w:t>
      </w:r>
      <w:r w:rsidR="003B524D" w:rsidRPr="003B524D">
        <w:t xml:space="preserve"> </w:t>
      </w:r>
      <w:r>
        <w:t>March</w:t>
      </w:r>
      <w:r w:rsidR="003B524D" w:rsidRPr="003B524D">
        <w:t xml:space="preserve"> 2026 at 18:30</w:t>
      </w:r>
    </w:p>
    <w:p w14:paraId="7ADEE318" w14:textId="77777777" w:rsidR="003B524D" w:rsidRPr="003B524D" w:rsidRDefault="003B524D" w:rsidP="004337D4">
      <w:pPr>
        <w:pStyle w:val="ListParagraph"/>
        <w:numPr>
          <w:ilvl w:val="1"/>
          <w:numId w:val="32"/>
        </w:numPr>
      </w:pPr>
      <w:r w:rsidRPr="003B524D">
        <w:lastRenderedPageBreak/>
        <w:t>Wed 20 May 2026 at 18:30</w:t>
      </w:r>
    </w:p>
    <w:p w14:paraId="53BB17F0" w14:textId="77777777" w:rsidR="003B524D" w:rsidRPr="003B524D" w:rsidRDefault="003B524D" w:rsidP="004337D4">
      <w:pPr>
        <w:pStyle w:val="ListParagraph"/>
        <w:numPr>
          <w:ilvl w:val="1"/>
          <w:numId w:val="32"/>
        </w:numPr>
      </w:pPr>
      <w:r w:rsidRPr="003B524D">
        <w:t>TBD August 2026</w:t>
      </w:r>
    </w:p>
    <w:bookmarkEnd w:id="0"/>
    <w:p w14:paraId="4B9234B8" w14:textId="15234C55" w:rsidR="003B524D" w:rsidRDefault="00C2345E" w:rsidP="004337D4">
      <w:pPr>
        <w:pStyle w:val="ListParagraph"/>
        <w:numPr>
          <w:ilvl w:val="0"/>
          <w:numId w:val="32"/>
        </w:numPr>
      </w:pPr>
      <w:r>
        <w:t>Ab</w:t>
      </w:r>
      <w:r w:rsidR="003B524D" w:rsidRPr="003B524D">
        <w:t>out 4 hours of your time per meeting (about 16 hours over the year). This includes pre-reading (</w:t>
      </w:r>
      <w:r>
        <w:t xml:space="preserve">up to </w:t>
      </w:r>
      <w:r w:rsidR="003B524D" w:rsidRPr="003B524D">
        <w:t>2 hrs) and attendance (2 hrs).</w:t>
      </w:r>
    </w:p>
    <w:p w14:paraId="557A229C" w14:textId="77777777" w:rsidR="00FA400A" w:rsidRDefault="00FA400A" w:rsidP="00FA400A">
      <w:pPr>
        <w:pStyle w:val="ListParagraph"/>
      </w:pPr>
    </w:p>
    <w:p w14:paraId="352A940E" w14:textId="4B15DBB8" w:rsidR="00C2345E" w:rsidRPr="00C2345E" w:rsidRDefault="00C2345E" w:rsidP="004337D4">
      <w:pPr>
        <w:pStyle w:val="Heading1"/>
      </w:pPr>
      <w:r>
        <w:t>What We Offer</w:t>
      </w:r>
    </w:p>
    <w:p w14:paraId="656373EC" w14:textId="77777777" w:rsidR="00C2345E" w:rsidRDefault="00C2345E" w:rsidP="004337D4">
      <w:pPr>
        <w:pStyle w:val="ListParagraph"/>
        <w:numPr>
          <w:ilvl w:val="0"/>
          <w:numId w:val="32"/>
        </w:numPr>
      </w:pPr>
      <w:r>
        <w:t>Paid</w:t>
      </w:r>
      <w:r w:rsidR="003B524D" w:rsidRPr="003B524D">
        <w:t xml:space="preserve"> the </w:t>
      </w:r>
      <w:hyperlink r:id="rId13" w:history="1">
        <w:r w:rsidR="003B524D" w:rsidRPr="003B524D">
          <w:rPr>
            <w:rStyle w:val="Hyperlink"/>
          </w:rPr>
          <w:t>UK Real Living Wage</w:t>
        </w:r>
      </w:hyperlink>
      <w:r w:rsidR="003B524D" w:rsidRPr="003B524D">
        <w:t xml:space="preserve">. </w:t>
      </w:r>
    </w:p>
    <w:p w14:paraId="42FD4B37" w14:textId="4C95711D" w:rsidR="003B524D" w:rsidRPr="00C2345E" w:rsidRDefault="003B524D" w:rsidP="004337D4">
      <w:pPr>
        <w:pStyle w:val="ListParagraph"/>
        <w:numPr>
          <w:ilvl w:val="0"/>
          <w:numId w:val="32"/>
        </w:numPr>
      </w:pPr>
      <w:r w:rsidRPr="003B524D">
        <w:t xml:space="preserve">Youth Advisory Board members will be contracted staff of </w:t>
      </w:r>
      <w:r w:rsidR="00C2345E">
        <w:t xml:space="preserve">CSE, managed by Kate Elliott-Rudder, Youth Engagement Officer. </w:t>
      </w:r>
    </w:p>
    <w:p w14:paraId="568BFF39" w14:textId="77777777" w:rsidR="00C2345E" w:rsidRPr="00C2345E" w:rsidRDefault="00C2345E" w:rsidP="004337D4">
      <w:pPr>
        <w:pStyle w:val="ListParagraph"/>
        <w:numPr>
          <w:ilvl w:val="0"/>
          <w:numId w:val="32"/>
        </w:numPr>
      </w:pPr>
      <w:r w:rsidRPr="00C2345E">
        <w:t>Learn the inside workings of a charity – how we make decisions and get funding – with opportunities for supporting other CSE projects.</w:t>
      </w:r>
    </w:p>
    <w:p w14:paraId="1EC6E743" w14:textId="4E64439C" w:rsidR="003B524D" w:rsidRPr="003B524D" w:rsidRDefault="003B524D" w:rsidP="004337D4">
      <w:pPr>
        <w:pStyle w:val="ListParagraph"/>
        <w:numPr>
          <w:ilvl w:val="0"/>
          <w:numId w:val="32"/>
        </w:numPr>
      </w:pPr>
      <w:r w:rsidRPr="003B524D">
        <w:t xml:space="preserve">Have opportunity to attend additional events (online and in-person) representing </w:t>
      </w:r>
      <w:r w:rsidR="00C2345E">
        <w:t>CSE</w:t>
      </w:r>
      <w:r w:rsidRPr="003B524D">
        <w:t>, paid.</w:t>
      </w:r>
    </w:p>
    <w:p w14:paraId="4FA2A837" w14:textId="238D88B0" w:rsidR="003B524D" w:rsidRPr="003B524D" w:rsidRDefault="003B524D" w:rsidP="004337D4">
      <w:pPr>
        <w:pStyle w:val="ListParagraph"/>
        <w:numPr>
          <w:ilvl w:val="0"/>
          <w:numId w:val="32"/>
        </w:numPr>
      </w:pPr>
      <w:r w:rsidRPr="003B524D">
        <w:t xml:space="preserve">Contribute to social media video content promoting the work of the Board and recruiting for BGF. </w:t>
      </w:r>
    </w:p>
    <w:p w14:paraId="773E36F1" w14:textId="77777777" w:rsidR="00C2345E" w:rsidRDefault="00C2345E" w:rsidP="004337D4">
      <w:pPr>
        <w:pStyle w:val="ListParagraph"/>
        <w:numPr>
          <w:ilvl w:val="0"/>
          <w:numId w:val="32"/>
        </w:numPr>
      </w:pPr>
      <w:r>
        <w:t>Opportunities to develop your skills in:</w:t>
      </w:r>
    </w:p>
    <w:p w14:paraId="771C4F87" w14:textId="2C17AB0F" w:rsidR="00C2345E" w:rsidRDefault="00C2345E" w:rsidP="004337D4">
      <w:pPr>
        <w:pStyle w:val="ListParagraph"/>
        <w:numPr>
          <w:ilvl w:val="1"/>
          <w:numId w:val="32"/>
        </w:numPr>
      </w:pPr>
      <w:r>
        <w:t>C</w:t>
      </w:r>
      <w:r w:rsidR="003B524D" w:rsidRPr="003B524D">
        <w:t>ollaboration</w:t>
      </w:r>
      <w:r>
        <w:t xml:space="preserve"> and </w:t>
      </w:r>
      <w:r w:rsidRPr="003B524D">
        <w:t>teamwork</w:t>
      </w:r>
      <w:r>
        <w:t>.</w:t>
      </w:r>
    </w:p>
    <w:p w14:paraId="674ECAA0" w14:textId="075B92F1" w:rsidR="00C2345E" w:rsidRDefault="00C2345E" w:rsidP="004337D4">
      <w:pPr>
        <w:pStyle w:val="ListParagraph"/>
        <w:numPr>
          <w:ilvl w:val="1"/>
          <w:numId w:val="32"/>
        </w:numPr>
      </w:pPr>
      <w:r>
        <w:t>C</w:t>
      </w:r>
      <w:r w:rsidR="003B524D" w:rsidRPr="003B524D">
        <w:t>ommunication</w:t>
      </w:r>
      <w:r>
        <w:t xml:space="preserve"> and</w:t>
      </w:r>
      <w:r w:rsidR="003B524D" w:rsidRPr="003B524D">
        <w:t xml:space="preserve"> networking</w:t>
      </w:r>
      <w:r>
        <w:t>.</w:t>
      </w:r>
    </w:p>
    <w:p w14:paraId="69A1AD05" w14:textId="06DD8184" w:rsidR="00C2345E" w:rsidRDefault="00C2345E" w:rsidP="004337D4">
      <w:pPr>
        <w:pStyle w:val="ListParagraph"/>
        <w:numPr>
          <w:ilvl w:val="1"/>
          <w:numId w:val="32"/>
        </w:numPr>
      </w:pPr>
      <w:r>
        <w:t>P</w:t>
      </w:r>
      <w:r w:rsidR="003B524D" w:rsidRPr="003B524D">
        <w:t>ersonal organisation</w:t>
      </w:r>
      <w:r w:rsidRPr="003B524D">
        <w:t>.</w:t>
      </w:r>
    </w:p>
    <w:p w14:paraId="01F9EF73" w14:textId="73DD566A" w:rsidR="00C2345E" w:rsidRDefault="00C2345E" w:rsidP="004337D4">
      <w:pPr>
        <w:pStyle w:val="ListParagraph"/>
        <w:numPr>
          <w:ilvl w:val="1"/>
          <w:numId w:val="32"/>
        </w:numPr>
      </w:pPr>
      <w:r>
        <w:t>E</w:t>
      </w:r>
      <w:r w:rsidR="003B524D" w:rsidRPr="003B524D">
        <w:t>vents planning</w:t>
      </w:r>
      <w:r w:rsidR="004337D4" w:rsidRPr="004337D4">
        <w:t xml:space="preserve"> </w:t>
      </w:r>
      <w:r w:rsidR="004337D4" w:rsidRPr="003B524D">
        <w:t>and meeting management</w:t>
      </w:r>
      <w:r>
        <w:t>.</w:t>
      </w:r>
    </w:p>
    <w:p w14:paraId="3A6021A5" w14:textId="34E5E959" w:rsidR="00AD388B" w:rsidRPr="003B524D" w:rsidRDefault="00C2345E" w:rsidP="004337D4">
      <w:pPr>
        <w:pStyle w:val="ListParagraph"/>
        <w:numPr>
          <w:ilvl w:val="1"/>
          <w:numId w:val="32"/>
        </w:numPr>
      </w:pPr>
      <w:r>
        <w:t>C</w:t>
      </w:r>
      <w:r w:rsidR="003B524D" w:rsidRPr="003B524D">
        <w:t>ritical thinking</w:t>
      </w:r>
      <w:r>
        <w:t>.</w:t>
      </w:r>
      <w:r w:rsidR="003B524D" w:rsidRPr="003B524D">
        <w:t xml:space="preserve"> </w:t>
      </w:r>
    </w:p>
    <w:p w14:paraId="52A06BBD" w14:textId="7247EF7D" w:rsidR="003B524D" w:rsidRPr="003B524D" w:rsidRDefault="003B524D" w:rsidP="004337D4">
      <w:pPr>
        <w:pStyle w:val="Heading1"/>
      </w:pPr>
      <w:r w:rsidRPr="003B524D">
        <w:t xml:space="preserve">General </w:t>
      </w:r>
      <w:r w:rsidR="004337D4">
        <w:t>CSE Staff R</w:t>
      </w:r>
      <w:r w:rsidRPr="003B524D">
        <w:t xml:space="preserve">esponsibilities </w:t>
      </w:r>
    </w:p>
    <w:p w14:paraId="76F146C7" w14:textId="77777777" w:rsidR="004337D4" w:rsidRPr="004337D4" w:rsidRDefault="004337D4" w:rsidP="004337D4">
      <w:pPr>
        <w:pStyle w:val="ListParagraph"/>
        <w:numPr>
          <w:ilvl w:val="0"/>
          <w:numId w:val="36"/>
        </w:numPr>
      </w:pPr>
      <w:r w:rsidRPr="004337D4">
        <w:t>Adhere to all CSE policies and procedures, including safeguarding and data protection.</w:t>
      </w:r>
    </w:p>
    <w:p w14:paraId="21353F86" w14:textId="77777777" w:rsidR="004337D4" w:rsidRPr="004337D4" w:rsidRDefault="004337D4" w:rsidP="004337D4">
      <w:pPr>
        <w:pStyle w:val="ListParagraph"/>
        <w:numPr>
          <w:ilvl w:val="0"/>
          <w:numId w:val="36"/>
        </w:numPr>
      </w:pPr>
      <w:r w:rsidRPr="004337D4">
        <w:t>Communicate clearly and appropriately with young people.</w:t>
      </w:r>
    </w:p>
    <w:p w14:paraId="12D2BBA5" w14:textId="77777777" w:rsidR="004337D4" w:rsidRPr="004337D4" w:rsidRDefault="004337D4" w:rsidP="004337D4">
      <w:pPr>
        <w:pStyle w:val="ListParagraph"/>
        <w:numPr>
          <w:ilvl w:val="0"/>
          <w:numId w:val="36"/>
        </w:numPr>
      </w:pPr>
      <w:r w:rsidRPr="004337D4">
        <w:t>Maintain appropriate confidentiality in accordance with relevant policies and procedures.</w:t>
      </w:r>
    </w:p>
    <w:p w14:paraId="397552C1" w14:textId="77777777" w:rsidR="004337D4" w:rsidRPr="004337D4" w:rsidRDefault="004337D4" w:rsidP="004337D4">
      <w:pPr>
        <w:pStyle w:val="ListParagraph"/>
        <w:numPr>
          <w:ilvl w:val="0"/>
          <w:numId w:val="36"/>
        </w:numPr>
      </w:pPr>
      <w:r w:rsidRPr="004337D4">
        <w:t>Take personal responsibility for your own health, safety and wellbeing in accordance with Health and Safety legislation and CSE policies and procedures.</w:t>
      </w:r>
    </w:p>
    <w:p w14:paraId="20001B2F" w14:textId="7CB85ED3" w:rsidR="003B524D" w:rsidRDefault="004337D4" w:rsidP="004337D4">
      <w:pPr>
        <w:pStyle w:val="ListParagraph"/>
        <w:numPr>
          <w:ilvl w:val="0"/>
          <w:numId w:val="36"/>
        </w:numPr>
      </w:pPr>
      <w:r w:rsidRPr="004337D4">
        <w:t>Any other duties as agreed with your line manager.</w:t>
      </w:r>
    </w:p>
    <w:p w14:paraId="12718102" w14:textId="244804BF" w:rsidR="003B524D" w:rsidRDefault="003B524D" w:rsidP="004337D4">
      <w:pPr>
        <w:pStyle w:val="Heading1"/>
      </w:pPr>
      <w:r w:rsidRPr="003B524D">
        <w:t>Youth Advisory Board meetings agenda – example only</w:t>
      </w:r>
    </w:p>
    <w:p w14:paraId="64AA143B" w14:textId="6D4E5339" w:rsidR="003B524D" w:rsidRDefault="003B524D" w:rsidP="004337D4">
      <w:r w:rsidRPr="003B524D">
        <w:rPr>
          <w:b/>
        </w:rPr>
        <w:t>Meeting 1:</w:t>
      </w:r>
      <w:r>
        <w:t xml:space="preserve"> </w:t>
      </w:r>
      <w:r w:rsidR="003010CA">
        <w:t>Welcome</w:t>
      </w:r>
      <w:r w:rsidRPr="003B524D">
        <w:t>, introduction to CSE’s Future Generations work, feedback on new idea for youth internships in community-owned energy organisations.</w:t>
      </w:r>
    </w:p>
    <w:p w14:paraId="33F628CA" w14:textId="0087FA14" w:rsidR="003B524D" w:rsidRDefault="003B524D" w:rsidP="004337D4">
      <w:r w:rsidRPr="003B524D">
        <w:rPr>
          <w:b/>
        </w:rPr>
        <w:t>Meeting 2:</w:t>
      </w:r>
      <w:r>
        <w:t xml:space="preserve"> </w:t>
      </w:r>
      <w:r w:rsidRPr="003B524D">
        <w:t xml:space="preserve">Reflection on recent fundraising application, event planning for upcoming alumni </w:t>
      </w:r>
      <w:r w:rsidR="003010CA">
        <w:t>event</w:t>
      </w:r>
      <w:r w:rsidRPr="003B524D">
        <w:t xml:space="preserve"> in Bristol, brainstorm social media content to recruit for BGF. </w:t>
      </w:r>
    </w:p>
    <w:p w14:paraId="3C55B35A" w14:textId="7484424A" w:rsidR="003B524D" w:rsidRDefault="003B524D" w:rsidP="004337D4">
      <w:r w:rsidRPr="003B524D">
        <w:rPr>
          <w:b/>
        </w:rPr>
        <w:t>Meeting 3:</w:t>
      </w:r>
      <w:r>
        <w:t xml:space="preserve"> </w:t>
      </w:r>
      <w:r w:rsidRPr="003B524D">
        <w:t>Presentation from fundraising team about pros and cons of corporate funders, feedback on the charity’s process for hiring Trustees, brainstorm new ideas for work experience programmes at CSE.</w:t>
      </w:r>
    </w:p>
    <w:p w14:paraId="3622C21A" w14:textId="2F626075" w:rsidR="003B524D" w:rsidRPr="003B524D" w:rsidRDefault="003B524D" w:rsidP="004337D4">
      <w:r w:rsidRPr="003B524D">
        <w:rPr>
          <w:b/>
        </w:rPr>
        <w:t>Meeting 4:</w:t>
      </w:r>
      <w:r>
        <w:t xml:space="preserve"> </w:t>
      </w:r>
      <w:r w:rsidRPr="003B524D">
        <w:t>Review success of work experience programme. Strategy for the future of the Advisory Board and alumni network.</w:t>
      </w:r>
    </w:p>
    <w:p w14:paraId="252CF151" w14:textId="6F8D4112" w:rsidR="00482FF3" w:rsidRPr="00482FF3" w:rsidRDefault="003B524D" w:rsidP="004337D4">
      <w:pPr>
        <w:pStyle w:val="Heading1"/>
      </w:pPr>
      <w:r>
        <w:t>Application process</w:t>
      </w:r>
    </w:p>
    <w:p w14:paraId="248285D3" w14:textId="2EE141D4" w:rsidR="00F678BD" w:rsidRPr="004337D4" w:rsidRDefault="004337D4" w:rsidP="004337D4">
      <w:r w:rsidRPr="004337D4">
        <w:t xml:space="preserve">Simply complete the application </w:t>
      </w:r>
      <w:proofErr w:type="spellStart"/>
      <w:r w:rsidRPr="004337D4">
        <w:t>Jotform</w:t>
      </w:r>
      <w:proofErr w:type="spellEnd"/>
      <w:r w:rsidRPr="004337D4">
        <w:t xml:space="preserve">. There is no interview stage. You may submit your long response answers as written or audio. If you are having any trouble accessing or finishing the form, just email us at </w:t>
      </w:r>
      <w:hyperlink r:id="rId14" w:history="1">
        <w:r w:rsidRPr="004337D4">
          <w:rPr>
            <w:color w:val="0563C1"/>
            <w:u w:val="single"/>
          </w:rPr>
          <w:t>bgf@cse.org.uk</w:t>
        </w:r>
      </w:hyperlink>
      <w:r w:rsidRPr="004337D4">
        <w:t xml:space="preserve">. </w:t>
      </w:r>
    </w:p>
    <w:p w14:paraId="61F5B116" w14:textId="17359595" w:rsidR="00D4011B" w:rsidRPr="00D4011B" w:rsidRDefault="00F678BD" w:rsidP="004337D4">
      <w:pPr>
        <w:pStyle w:val="BodyText"/>
      </w:pPr>
      <w:r w:rsidRPr="00D4011B">
        <w:rPr>
          <w:noProof/>
        </w:rPr>
        <w:lastRenderedPageBreak/>
        <mc:AlternateContent>
          <mc:Choice Requires="wps">
            <w:drawing>
              <wp:inline distT="0" distB="0" distL="0" distR="0" wp14:anchorId="0D6E5F3D" wp14:editId="71DC5567">
                <wp:extent cx="6107430" cy="1404620"/>
                <wp:effectExtent l="0" t="0" r="762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1404620"/>
                        </a:xfrm>
                        <a:prstGeom prst="rect">
                          <a:avLst/>
                        </a:prstGeom>
                        <a:solidFill>
                          <a:schemeClr val="bg1">
                            <a:lumMod val="95000"/>
                          </a:schemeClr>
                        </a:solidFill>
                        <a:ln w="9525">
                          <a:noFill/>
                          <a:miter lim="800000"/>
                          <a:headEnd/>
                          <a:tailEnd/>
                        </a:ln>
                      </wps:spPr>
                      <wps:txbx>
                        <w:txbxContent>
                          <w:p w14:paraId="69EE416E" w14:textId="3ED265EC" w:rsidR="003B524D" w:rsidRPr="004337D4" w:rsidRDefault="003B524D" w:rsidP="004337D4">
                            <w:pPr>
                              <w:jc w:val="center"/>
                              <w:rPr>
                                <w:b/>
                                <w:bCs w:val="0"/>
                                <w:color w:val="EE0000"/>
                              </w:rPr>
                            </w:pPr>
                            <w:r w:rsidRPr="004337D4">
                              <w:rPr>
                                <w:b/>
                                <w:bCs w:val="0"/>
                                <w:color w:val="EE0000"/>
                              </w:rPr>
                              <w:t xml:space="preserve">Applications close </w:t>
                            </w:r>
                            <w:r w:rsidR="003010CA">
                              <w:rPr>
                                <w:b/>
                                <w:bCs w:val="0"/>
                                <w:color w:val="EE0000"/>
                              </w:rPr>
                              <w:t>midday Wednesday 5th</w:t>
                            </w:r>
                            <w:r w:rsidR="00B567F0" w:rsidRPr="004337D4">
                              <w:rPr>
                                <w:b/>
                                <w:bCs w:val="0"/>
                                <w:color w:val="EE0000"/>
                              </w:rPr>
                              <w:t xml:space="preserve"> November</w:t>
                            </w:r>
                            <w:r w:rsidRPr="004337D4">
                              <w:rPr>
                                <w:b/>
                                <w:bCs w:val="0"/>
                                <w:color w:val="EE0000"/>
                              </w:rPr>
                              <w:t>.</w:t>
                            </w:r>
                          </w:p>
                          <w:p w14:paraId="7450FBDD" w14:textId="067E4B5B" w:rsidR="003B524D" w:rsidRPr="004337D4" w:rsidRDefault="003B524D" w:rsidP="004337D4">
                            <w:pPr>
                              <w:jc w:val="center"/>
                              <w:rPr>
                                <w:b/>
                                <w:bCs w:val="0"/>
                              </w:rPr>
                            </w:pPr>
                            <w:r w:rsidRPr="004337D4">
                              <w:rPr>
                                <w:b/>
                                <w:bCs w:val="0"/>
                              </w:rPr>
                              <w:t xml:space="preserve">Successful applicants will </w:t>
                            </w:r>
                            <w:proofErr w:type="gramStart"/>
                            <w:r w:rsidRPr="004337D4">
                              <w:rPr>
                                <w:b/>
                                <w:bCs w:val="0"/>
                              </w:rPr>
                              <w:t>notified</w:t>
                            </w:r>
                            <w:proofErr w:type="gramEnd"/>
                            <w:r w:rsidRPr="004337D4">
                              <w:rPr>
                                <w:b/>
                                <w:bCs w:val="0"/>
                              </w:rPr>
                              <w:t xml:space="preserve"> by Thursday </w:t>
                            </w:r>
                            <w:r w:rsidR="00B567F0" w:rsidRPr="004337D4">
                              <w:rPr>
                                <w:b/>
                                <w:bCs w:val="0"/>
                              </w:rPr>
                              <w:t>13</w:t>
                            </w:r>
                            <w:r w:rsidRPr="004337D4">
                              <w:rPr>
                                <w:b/>
                                <w:bCs w:val="0"/>
                                <w:vertAlign w:val="superscript"/>
                              </w:rPr>
                              <w:t>th</w:t>
                            </w:r>
                            <w:r w:rsidRPr="004337D4">
                              <w:rPr>
                                <w:b/>
                                <w:bCs w:val="0"/>
                              </w:rPr>
                              <w:t xml:space="preserve"> </w:t>
                            </w:r>
                            <w:r w:rsidR="00B567F0" w:rsidRPr="004337D4">
                              <w:rPr>
                                <w:b/>
                                <w:bCs w:val="0"/>
                              </w:rPr>
                              <w:t>November</w:t>
                            </w:r>
                            <w:r w:rsidRPr="004337D4">
                              <w:rPr>
                                <w:b/>
                                <w:bCs w:val="0"/>
                              </w:rPr>
                              <w:t>.</w:t>
                            </w:r>
                          </w:p>
                          <w:p w14:paraId="5F318CEF" w14:textId="6CDD739C" w:rsidR="00D4011B" w:rsidRPr="004337D4" w:rsidRDefault="003B524D" w:rsidP="004337D4">
                            <w:pPr>
                              <w:jc w:val="center"/>
                              <w:rPr>
                                <w:b/>
                                <w:bCs w:val="0"/>
                              </w:rPr>
                            </w:pPr>
                            <w:r w:rsidRPr="004337D4">
                              <w:rPr>
                                <w:b/>
                                <w:bCs w:val="0"/>
                              </w:rPr>
                              <w:t xml:space="preserve">Applicants are welcome to apply for both Advisory Board and </w:t>
                            </w:r>
                            <w:r w:rsidR="00B567F0" w:rsidRPr="004337D4">
                              <w:rPr>
                                <w:b/>
                                <w:bCs w:val="0"/>
                              </w:rPr>
                              <w:t>Alumni</w:t>
                            </w:r>
                            <w:r w:rsidRPr="004337D4">
                              <w:rPr>
                                <w:b/>
                                <w:bCs w:val="0"/>
                              </w:rPr>
                              <w:t xml:space="preserve"> </w:t>
                            </w:r>
                            <w:r w:rsidR="00C70F66">
                              <w:rPr>
                                <w:b/>
                                <w:bCs w:val="0"/>
                              </w:rPr>
                              <w:t>Coordinator</w:t>
                            </w:r>
                            <w:r w:rsidRPr="004337D4">
                              <w:rPr>
                                <w:b/>
                                <w:bCs w:val="0"/>
                              </w:rPr>
                              <w:t xml:space="preserve"> roles.</w:t>
                            </w:r>
                          </w:p>
                        </w:txbxContent>
                      </wps:txbx>
                      <wps:bodyPr rot="0" vert="horz" wrap="square" lIns="91440" tIns="45720" rIns="91440" bIns="45720" anchor="t" anchorCtr="0">
                        <a:spAutoFit/>
                      </wps:bodyPr>
                    </wps:wsp>
                  </a:graphicData>
                </a:graphic>
              </wp:inline>
            </w:drawing>
          </mc:Choice>
          <mc:Fallback>
            <w:pict>
              <v:shapetype w14:anchorId="0D6E5F3D" id="_x0000_t202" coordsize="21600,21600" o:spt="202" path="m,l,21600r21600,l21600,xe">
                <v:stroke joinstyle="miter"/>
                <v:path gradientshapeok="t" o:connecttype="rect"/>
              </v:shapetype>
              <v:shape id="Text Box 2" o:spid="_x0000_s1026"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" fillcolor="#f2f2f2 [3052]" stroked="f">
                <v:textbox style="mso-fit-shape-to-text:t">
                  <w:txbxContent>
                    <w:p w14:paraId="69EE416E" w14:textId="3ED265EC" w:rsidR="003B524D" w:rsidRPr="004337D4" w:rsidRDefault="003B524D" w:rsidP="004337D4">
                      <w:pPr>
                        <w:jc w:val="center"/>
                        <w:rPr>
                          <w:b/>
                          <w:bCs w:val="0"/>
                          <w:color w:val="EE0000"/>
                        </w:rPr>
                      </w:pPr>
                      <w:r w:rsidRPr="004337D4">
                        <w:rPr>
                          <w:b/>
                          <w:bCs w:val="0"/>
                          <w:color w:val="EE0000"/>
                        </w:rPr>
                        <w:t xml:space="preserve">Applications close </w:t>
                      </w:r>
                      <w:r w:rsidR="003010CA">
                        <w:rPr>
                          <w:b/>
                          <w:bCs w:val="0"/>
                          <w:color w:val="EE0000"/>
                        </w:rPr>
                        <w:t>midday Wednesday 5th</w:t>
                      </w:r>
                      <w:r w:rsidR="00B567F0" w:rsidRPr="004337D4">
                        <w:rPr>
                          <w:b/>
                          <w:bCs w:val="0"/>
                          <w:color w:val="EE0000"/>
                        </w:rPr>
                        <w:t xml:space="preserve"> November</w:t>
                      </w:r>
                      <w:r w:rsidRPr="004337D4">
                        <w:rPr>
                          <w:b/>
                          <w:bCs w:val="0"/>
                          <w:color w:val="EE0000"/>
                        </w:rPr>
                        <w:t>.</w:t>
                      </w:r>
                    </w:p>
                    <w:p w14:paraId="7450FBDD" w14:textId="067E4B5B" w:rsidR="003B524D" w:rsidRPr="004337D4" w:rsidRDefault="003B524D" w:rsidP="004337D4">
                      <w:pPr>
                        <w:jc w:val="center"/>
                        <w:rPr>
                          <w:b/>
                          <w:bCs w:val="0"/>
                        </w:rPr>
                      </w:pPr>
                      <w:r w:rsidRPr="004337D4">
                        <w:rPr>
                          <w:b/>
                          <w:bCs w:val="0"/>
                        </w:rPr>
                        <w:t xml:space="preserve">Successful applicants will </w:t>
                      </w:r>
                      <w:proofErr w:type="gramStart"/>
                      <w:r w:rsidRPr="004337D4">
                        <w:rPr>
                          <w:b/>
                          <w:bCs w:val="0"/>
                        </w:rPr>
                        <w:t>notified</w:t>
                      </w:r>
                      <w:proofErr w:type="gramEnd"/>
                      <w:r w:rsidRPr="004337D4">
                        <w:rPr>
                          <w:b/>
                          <w:bCs w:val="0"/>
                        </w:rPr>
                        <w:t xml:space="preserve"> by Thursday </w:t>
                      </w:r>
                      <w:r w:rsidR="00B567F0" w:rsidRPr="004337D4">
                        <w:rPr>
                          <w:b/>
                          <w:bCs w:val="0"/>
                        </w:rPr>
                        <w:t>13</w:t>
                      </w:r>
                      <w:r w:rsidRPr="004337D4">
                        <w:rPr>
                          <w:b/>
                          <w:bCs w:val="0"/>
                          <w:vertAlign w:val="superscript"/>
                        </w:rPr>
                        <w:t>th</w:t>
                      </w:r>
                      <w:r w:rsidRPr="004337D4">
                        <w:rPr>
                          <w:b/>
                          <w:bCs w:val="0"/>
                        </w:rPr>
                        <w:t xml:space="preserve"> </w:t>
                      </w:r>
                      <w:r w:rsidR="00B567F0" w:rsidRPr="004337D4">
                        <w:rPr>
                          <w:b/>
                          <w:bCs w:val="0"/>
                        </w:rPr>
                        <w:t>November</w:t>
                      </w:r>
                      <w:r w:rsidRPr="004337D4">
                        <w:rPr>
                          <w:b/>
                          <w:bCs w:val="0"/>
                        </w:rPr>
                        <w:t>.</w:t>
                      </w:r>
                    </w:p>
                    <w:p w14:paraId="5F318CEF" w14:textId="6CDD739C" w:rsidR="00D4011B" w:rsidRPr="004337D4" w:rsidRDefault="003B524D" w:rsidP="004337D4">
                      <w:pPr>
                        <w:jc w:val="center"/>
                        <w:rPr>
                          <w:b/>
                          <w:bCs w:val="0"/>
                        </w:rPr>
                      </w:pPr>
                      <w:r w:rsidRPr="004337D4">
                        <w:rPr>
                          <w:b/>
                          <w:bCs w:val="0"/>
                        </w:rPr>
                        <w:t xml:space="preserve">Applicants are welcome to apply for both Advisory Board and </w:t>
                      </w:r>
                      <w:r w:rsidR="00B567F0" w:rsidRPr="004337D4">
                        <w:rPr>
                          <w:b/>
                          <w:bCs w:val="0"/>
                        </w:rPr>
                        <w:t>Alumni</w:t>
                      </w:r>
                      <w:r w:rsidRPr="004337D4">
                        <w:rPr>
                          <w:b/>
                          <w:bCs w:val="0"/>
                        </w:rPr>
                        <w:t xml:space="preserve"> </w:t>
                      </w:r>
                      <w:r w:rsidR="00C70F66">
                        <w:rPr>
                          <w:b/>
                          <w:bCs w:val="0"/>
                        </w:rPr>
                        <w:t>Coordinator</w:t>
                      </w:r>
                      <w:r w:rsidRPr="004337D4">
                        <w:rPr>
                          <w:b/>
                          <w:bCs w:val="0"/>
                        </w:rPr>
                        <w:t xml:space="preserve"> roles.</w:t>
                      </w:r>
                    </w:p>
                  </w:txbxContent>
                </v:textbox>
                <w10:anchorlock/>
              </v:shape>
            </w:pict>
          </mc:Fallback>
        </mc:AlternateContent>
      </w:r>
    </w:p>
    <w:p w14:paraId="6C0096BB" w14:textId="77777777" w:rsidR="003B524D" w:rsidRDefault="003B524D" w:rsidP="004337D4">
      <w:r>
        <w:t>Not sure if you’</w:t>
      </w:r>
      <w:r w:rsidRPr="00B8348B">
        <w:t xml:space="preserve">re qualified enough? If you meet at least half </w:t>
      </w:r>
      <w:r>
        <w:t>the requirements for</w:t>
      </w:r>
      <w:r w:rsidRPr="00B8348B">
        <w:t xml:space="preserve"> the position, we want to hear from you! Please don’t hesitate to reach out </w:t>
      </w:r>
      <w:r>
        <w:t>to us</w:t>
      </w:r>
      <w:r w:rsidRPr="00B8348B">
        <w:t xml:space="preserve"> </w:t>
      </w:r>
      <w:hyperlink r:id="rId15" w:history="1">
        <w:r w:rsidRPr="00B8348B">
          <w:rPr>
            <w:rStyle w:val="Hyperlink"/>
            <w:iCs/>
          </w:rPr>
          <w:t>bgf@cse.org.uk</w:t>
        </w:r>
      </w:hyperlink>
      <w:r w:rsidRPr="00B8348B">
        <w:t xml:space="preserve"> with any questions about the role or application process.</w:t>
      </w:r>
    </w:p>
    <w:p w14:paraId="160DB174" w14:textId="77777777" w:rsidR="003B524D" w:rsidRPr="00D15470" w:rsidRDefault="003B524D" w:rsidP="004337D4"/>
    <w:p w14:paraId="6DA36796" w14:textId="77777777" w:rsidR="003B524D" w:rsidRPr="004337D4" w:rsidRDefault="003B524D" w:rsidP="004337D4">
      <w:pPr>
        <w:rPr>
          <w:i/>
          <w:iCs/>
        </w:rPr>
      </w:pPr>
      <w:r w:rsidRPr="004337D4">
        <w:rPr>
          <w:i/>
          <w:iCs/>
        </w:rPr>
        <w:t xml:space="preserve">Bright Green Future aims to tackle the current underrepresentation of people of colour in careers with a positive environmental impact. Consequently, we follow a positive action recruitment policy, where protected characteristics may be used as a </w:t>
      </w:r>
      <w:proofErr w:type="gramStart"/>
      <w:r w:rsidRPr="004337D4">
        <w:rPr>
          <w:i/>
          <w:iCs/>
        </w:rPr>
        <w:t>tie-breaker</w:t>
      </w:r>
      <w:proofErr w:type="gramEnd"/>
      <w:r w:rsidRPr="004337D4">
        <w:rPr>
          <w:i/>
          <w:iCs/>
        </w:rPr>
        <w:t xml:space="preserve"> between candidates of equal merit (such as ethnicity, gender, disability, sexual orientation, nationality). It is voluntary for you to share your demographic details with us. If you don’t want to share </w:t>
      </w:r>
      <w:proofErr w:type="gramStart"/>
      <w:r w:rsidRPr="004337D4">
        <w:rPr>
          <w:i/>
          <w:iCs/>
        </w:rPr>
        <w:t>information</w:t>
      </w:r>
      <w:proofErr w:type="gramEnd"/>
      <w:r w:rsidRPr="004337D4">
        <w:rPr>
          <w:i/>
          <w:iCs/>
        </w:rPr>
        <w:t xml:space="preserve"> please just select the option ‘prefer not to say’ in your application.</w:t>
      </w:r>
    </w:p>
    <w:p w14:paraId="6440E154" w14:textId="4B0A7A3F" w:rsidR="00375BD2" w:rsidRPr="004337D4" w:rsidRDefault="00375BD2" w:rsidP="004337D4">
      <w:pPr>
        <w:pStyle w:val="BodyText"/>
        <w:rPr>
          <w:i/>
          <w:iCs/>
        </w:rPr>
      </w:pPr>
    </w:p>
    <w:sectPr w:rsidR="00375BD2" w:rsidRPr="004337D4" w:rsidSect="00504603">
      <w:headerReference w:type="default" r:id="rId16"/>
      <w:footerReference w:type="default" r:id="rId17"/>
      <w:pgSz w:w="11906" w:h="16838"/>
      <w:pgMar w:top="1701"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0862" w14:textId="77777777" w:rsidR="00C0311A" w:rsidRDefault="00C0311A" w:rsidP="004337D4">
      <w:r>
        <w:separator/>
      </w:r>
    </w:p>
  </w:endnote>
  <w:endnote w:type="continuationSeparator" w:id="0">
    <w:p w14:paraId="4FB4E48A" w14:textId="77777777" w:rsidR="00C0311A" w:rsidRDefault="00C0311A" w:rsidP="004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8E0B" w14:textId="17524A58" w:rsidR="00375BD2" w:rsidRPr="00375BD2" w:rsidRDefault="00F678BD" w:rsidP="004337D4">
    <w:r>
      <w:tab/>
    </w:r>
    <w:r w:rsidR="003D4A7C" w:rsidRPr="003D4A7C">
      <w:fldChar w:fldCharType="begin"/>
    </w:r>
    <w:r w:rsidR="003D4A7C" w:rsidRPr="003D4A7C">
      <w:instrText xml:space="preserve"> PAGE   \* MERGEFORMAT </w:instrText>
    </w:r>
    <w:r w:rsidR="003D4A7C" w:rsidRPr="003D4A7C">
      <w:fldChar w:fldCharType="separate"/>
    </w:r>
    <w:r w:rsidR="00B67C47">
      <w:rPr>
        <w:noProof/>
      </w:rPr>
      <w:t>1</w:t>
    </w:r>
    <w:r w:rsidR="003D4A7C" w:rsidRPr="003D4A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A128" w14:textId="77777777" w:rsidR="00C0311A" w:rsidRDefault="00C0311A" w:rsidP="004337D4">
      <w:r>
        <w:separator/>
      </w:r>
    </w:p>
  </w:footnote>
  <w:footnote w:type="continuationSeparator" w:id="0">
    <w:p w14:paraId="0B261AD4" w14:textId="77777777" w:rsidR="00C0311A" w:rsidRDefault="00C0311A" w:rsidP="004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5A2" w14:textId="741D2C5F" w:rsidR="001778D5" w:rsidRDefault="003B524D" w:rsidP="004337D4">
    <w:r>
      <w:t>Youth Advisory Board Information for Applicants</w:t>
    </w:r>
  </w:p>
  <w:p w14:paraId="02E934C7" w14:textId="77777777" w:rsidR="003B524D" w:rsidRDefault="003B524D" w:rsidP="004337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CA3"/>
    <w:multiLevelType w:val="hybridMultilevel"/>
    <w:tmpl w:val="2888542A"/>
    <w:lvl w:ilvl="0" w:tplc="7290591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514B1"/>
    <w:multiLevelType w:val="hybridMultilevel"/>
    <w:tmpl w:val="E4AC6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14A80"/>
    <w:multiLevelType w:val="hybridMultilevel"/>
    <w:tmpl w:val="FD5072E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ED01D4"/>
    <w:multiLevelType w:val="hybridMultilevel"/>
    <w:tmpl w:val="9BD0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BF3"/>
    <w:multiLevelType w:val="hybridMultilevel"/>
    <w:tmpl w:val="2432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4015B"/>
    <w:multiLevelType w:val="hybridMultilevel"/>
    <w:tmpl w:val="3FEA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224DE"/>
    <w:multiLevelType w:val="hybridMultilevel"/>
    <w:tmpl w:val="032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97ED3"/>
    <w:multiLevelType w:val="hybridMultilevel"/>
    <w:tmpl w:val="7932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14C9E"/>
    <w:multiLevelType w:val="hybridMultilevel"/>
    <w:tmpl w:val="18DE6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1FCA49BB"/>
    <w:multiLevelType w:val="hybridMultilevel"/>
    <w:tmpl w:val="B1EE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122A6"/>
    <w:multiLevelType w:val="hybridMultilevel"/>
    <w:tmpl w:val="CC00DA66"/>
    <w:lvl w:ilvl="0" w:tplc="08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6CB04EA"/>
    <w:multiLevelType w:val="hybridMultilevel"/>
    <w:tmpl w:val="BB58D1C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427168"/>
    <w:multiLevelType w:val="hybridMultilevel"/>
    <w:tmpl w:val="AEF0C04C"/>
    <w:lvl w:ilvl="0" w:tplc="08090001">
      <w:start w:val="1"/>
      <w:numFmt w:val="bullet"/>
      <w:lvlText w:val=""/>
      <w:lvlJc w:val="left"/>
      <w:pPr>
        <w:tabs>
          <w:tab w:val="num" w:pos="576"/>
        </w:tabs>
        <w:ind w:left="576" w:hanging="504"/>
      </w:pPr>
      <w:rPr>
        <w:rFonts w:ascii="Symbol" w:hAnsi="Symbol" w:hint="default"/>
      </w:rPr>
    </w:lvl>
    <w:lvl w:ilvl="1" w:tplc="DE923E5C">
      <w:numFmt w:val="bullet"/>
      <w:lvlText w:val="-"/>
      <w:lvlJc w:val="left"/>
      <w:pPr>
        <w:tabs>
          <w:tab w:val="num" w:pos="1440"/>
        </w:tabs>
        <w:ind w:left="1440" w:hanging="360"/>
      </w:pPr>
      <w:rPr>
        <w:rFonts w:ascii="Times New Roman" w:eastAsia="Times New Roman" w:hAnsi="Times New Roman" w:cs="Times New Roman" w:hint="default"/>
      </w:rPr>
    </w:lvl>
    <w:lvl w:ilvl="2" w:tplc="A3EC0B64">
      <w:start w:val="5"/>
      <w:numFmt w:val="decimal"/>
      <w:lvlText w:val="%3."/>
      <w:lvlJc w:val="left"/>
      <w:pPr>
        <w:tabs>
          <w:tab w:val="num" w:pos="2484"/>
        </w:tabs>
        <w:ind w:left="2484" w:hanging="504"/>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B8E1F2B"/>
    <w:multiLevelType w:val="hybridMultilevel"/>
    <w:tmpl w:val="C658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67ADA"/>
    <w:multiLevelType w:val="hybridMultilevel"/>
    <w:tmpl w:val="C740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23543"/>
    <w:multiLevelType w:val="hybridMultilevel"/>
    <w:tmpl w:val="CC2C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31B9D"/>
    <w:multiLevelType w:val="hybridMultilevel"/>
    <w:tmpl w:val="EAC63E2C"/>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7" w15:restartNumberingAfterBreak="0">
    <w:nsid w:val="4DBA2B87"/>
    <w:multiLevelType w:val="hybridMultilevel"/>
    <w:tmpl w:val="5F7A3652"/>
    <w:lvl w:ilvl="0" w:tplc="C2BE74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906F8D"/>
    <w:multiLevelType w:val="hybridMultilevel"/>
    <w:tmpl w:val="BDD2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66C25"/>
    <w:multiLevelType w:val="hybridMultilevel"/>
    <w:tmpl w:val="2F76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C2B47"/>
    <w:multiLevelType w:val="hybridMultilevel"/>
    <w:tmpl w:val="0310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A253E"/>
    <w:multiLevelType w:val="hybridMultilevel"/>
    <w:tmpl w:val="7A4AE6C0"/>
    <w:lvl w:ilvl="0" w:tplc="8272E5C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A45A3"/>
    <w:multiLevelType w:val="hybridMultilevel"/>
    <w:tmpl w:val="632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271620"/>
    <w:multiLevelType w:val="hybridMultilevel"/>
    <w:tmpl w:val="E4449D5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084703F"/>
    <w:multiLevelType w:val="hybridMultilevel"/>
    <w:tmpl w:val="DDACA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816807"/>
    <w:multiLevelType w:val="hybridMultilevel"/>
    <w:tmpl w:val="4B14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64AA7"/>
    <w:multiLevelType w:val="hybridMultilevel"/>
    <w:tmpl w:val="7742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D647B"/>
    <w:multiLevelType w:val="hybridMultilevel"/>
    <w:tmpl w:val="1772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B346D"/>
    <w:multiLevelType w:val="hybridMultilevel"/>
    <w:tmpl w:val="F3C22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55B58"/>
    <w:multiLevelType w:val="hybridMultilevel"/>
    <w:tmpl w:val="FC02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15D34"/>
    <w:multiLevelType w:val="hybridMultilevel"/>
    <w:tmpl w:val="8036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C3420"/>
    <w:multiLevelType w:val="hybridMultilevel"/>
    <w:tmpl w:val="F97A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7E4477"/>
    <w:multiLevelType w:val="hybridMultilevel"/>
    <w:tmpl w:val="8A20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51D9B"/>
    <w:multiLevelType w:val="hybridMultilevel"/>
    <w:tmpl w:val="1A9AFD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9E77CC"/>
    <w:multiLevelType w:val="hybridMultilevel"/>
    <w:tmpl w:val="6E1CA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4395704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733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901518">
    <w:abstractNumId w:val="8"/>
  </w:num>
  <w:num w:numId="4" w16cid:durableId="1968661242">
    <w:abstractNumId w:val="9"/>
  </w:num>
  <w:num w:numId="5" w16cid:durableId="1743133965">
    <w:abstractNumId w:val="11"/>
  </w:num>
  <w:num w:numId="6" w16cid:durableId="1660302991">
    <w:abstractNumId w:val="0"/>
  </w:num>
  <w:num w:numId="7" w16cid:durableId="852763792">
    <w:abstractNumId w:val="3"/>
  </w:num>
  <w:num w:numId="8" w16cid:durableId="301665199">
    <w:abstractNumId w:val="20"/>
  </w:num>
  <w:num w:numId="9" w16cid:durableId="372657589">
    <w:abstractNumId w:val="14"/>
  </w:num>
  <w:num w:numId="10" w16cid:durableId="953246274">
    <w:abstractNumId w:val="15"/>
  </w:num>
  <w:num w:numId="11" w16cid:durableId="1621182966">
    <w:abstractNumId w:val="6"/>
  </w:num>
  <w:num w:numId="12" w16cid:durableId="1170559235">
    <w:abstractNumId w:val="32"/>
  </w:num>
  <w:num w:numId="13" w16cid:durableId="2114277675">
    <w:abstractNumId w:val="30"/>
  </w:num>
  <w:num w:numId="14" w16cid:durableId="996147883">
    <w:abstractNumId w:val="24"/>
  </w:num>
  <w:num w:numId="15" w16cid:durableId="339239139">
    <w:abstractNumId w:val="17"/>
  </w:num>
  <w:num w:numId="16" w16cid:durableId="1802842412">
    <w:abstractNumId w:val="27"/>
  </w:num>
  <w:num w:numId="17" w16cid:durableId="1066535874">
    <w:abstractNumId w:val="1"/>
  </w:num>
  <w:num w:numId="18" w16cid:durableId="1096095015">
    <w:abstractNumId w:val="12"/>
  </w:num>
  <w:num w:numId="19" w16cid:durableId="1802192563">
    <w:abstractNumId w:val="23"/>
  </w:num>
  <w:num w:numId="20" w16cid:durableId="1826164139">
    <w:abstractNumId w:val="2"/>
  </w:num>
  <w:num w:numId="21" w16cid:durableId="919824629">
    <w:abstractNumId w:val="16"/>
  </w:num>
  <w:num w:numId="22" w16cid:durableId="1895502702">
    <w:abstractNumId w:val="10"/>
  </w:num>
  <w:num w:numId="23" w16cid:durableId="1015888948">
    <w:abstractNumId w:val="7"/>
  </w:num>
  <w:num w:numId="24" w16cid:durableId="229923444">
    <w:abstractNumId w:val="5"/>
  </w:num>
  <w:num w:numId="25" w16cid:durableId="671495151">
    <w:abstractNumId w:val="4"/>
  </w:num>
  <w:num w:numId="26" w16cid:durableId="725027961">
    <w:abstractNumId w:val="13"/>
  </w:num>
  <w:num w:numId="27" w16cid:durableId="1839955151">
    <w:abstractNumId w:val="22"/>
  </w:num>
  <w:num w:numId="28" w16cid:durableId="1325621701">
    <w:abstractNumId w:val="33"/>
  </w:num>
  <w:num w:numId="29" w16cid:durableId="280652882">
    <w:abstractNumId w:val="19"/>
  </w:num>
  <w:num w:numId="30" w16cid:durableId="1061901480">
    <w:abstractNumId w:val="29"/>
  </w:num>
  <w:num w:numId="31" w16cid:durableId="1354725889">
    <w:abstractNumId w:val="18"/>
  </w:num>
  <w:num w:numId="32" w16cid:durableId="806123741">
    <w:abstractNumId w:val="21"/>
  </w:num>
  <w:num w:numId="33" w16cid:durableId="548539385">
    <w:abstractNumId w:val="26"/>
  </w:num>
  <w:num w:numId="34" w16cid:durableId="1359509666">
    <w:abstractNumId w:val="28"/>
  </w:num>
  <w:num w:numId="35" w16cid:durableId="1934236765">
    <w:abstractNumId w:val="25"/>
  </w:num>
  <w:num w:numId="36" w16cid:durableId="4246182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33"/>
    <w:rsid w:val="0001392D"/>
    <w:rsid w:val="00014168"/>
    <w:rsid w:val="00021C4C"/>
    <w:rsid w:val="000248BE"/>
    <w:rsid w:val="000251FB"/>
    <w:rsid w:val="000621E6"/>
    <w:rsid w:val="00082816"/>
    <w:rsid w:val="00093014"/>
    <w:rsid w:val="000A2F40"/>
    <w:rsid w:val="000B78A9"/>
    <w:rsid w:val="000C3D74"/>
    <w:rsid w:val="000D2C19"/>
    <w:rsid w:val="000F03C9"/>
    <w:rsid w:val="000F63EE"/>
    <w:rsid w:val="001209EB"/>
    <w:rsid w:val="00133D6A"/>
    <w:rsid w:val="00140753"/>
    <w:rsid w:val="001778D5"/>
    <w:rsid w:val="001829AE"/>
    <w:rsid w:val="00185F5C"/>
    <w:rsid w:val="001A0E3E"/>
    <w:rsid w:val="001B287E"/>
    <w:rsid w:val="001F4B48"/>
    <w:rsid w:val="00200233"/>
    <w:rsid w:val="00212895"/>
    <w:rsid w:val="00217A8F"/>
    <w:rsid w:val="002217E7"/>
    <w:rsid w:val="00261ADB"/>
    <w:rsid w:val="00292A80"/>
    <w:rsid w:val="0029475C"/>
    <w:rsid w:val="002A715F"/>
    <w:rsid w:val="002B01CD"/>
    <w:rsid w:val="002B5018"/>
    <w:rsid w:val="002C08E6"/>
    <w:rsid w:val="002C2B11"/>
    <w:rsid w:val="002E298F"/>
    <w:rsid w:val="002E3048"/>
    <w:rsid w:val="003010CA"/>
    <w:rsid w:val="00302AD9"/>
    <w:rsid w:val="003278E0"/>
    <w:rsid w:val="00331671"/>
    <w:rsid w:val="00347BEB"/>
    <w:rsid w:val="0035124A"/>
    <w:rsid w:val="00362134"/>
    <w:rsid w:val="00364BC3"/>
    <w:rsid w:val="00374F91"/>
    <w:rsid w:val="00375B1E"/>
    <w:rsid w:val="00375BD2"/>
    <w:rsid w:val="0038784D"/>
    <w:rsid w:val="00396450"/>
    <w:rsid w:val="003B4990"/>
    <w:rsid w:val="003B524D"/>
    <w:rsid w:val="003D4A7C"/>
    <w:rsid w:val="004337D4"/>
    <w:rsid w:val="004557BB"/>
    <w:rsid w:val="0046571B"/>
    <w:rsid w:val="00466E06"/>
    <w:rsid w:val="00477881"/>
    <w:rsid w:val="00482FF3"/>
    <w:rsid w:val="004926DE"/>
    <w:rsid w:val="00493FD4"/>
    <w:rsid w:val="004A3DD5"/>
    <w:rsid w:val="004A5B5B"/>
    <w:rsid w:val="004B1D98"/>
    <w:rsid w:val="004B6B74"/>
    <w:rsid w:val="004C1A2F"/>
    <w:rsid w:val="004C1F9C"/>
    <w:rsid w:val="004D3BD2"/>
    <w:rsid w:val="004E2C16"/>
    <w:rsid w:val="004E66DE"/>
    <w:rsid w:val="004E6A39"/>
    <w:rsid w:val="004F573F"/>
    <w:rsid w:val="005033F8"/>
    <w:rsid w:val="00504603"/>
    <w:rsid w:val="00566514"/>
    <w:rsid w:val="00592802"/>
    <w:rsid w:val="005B7E58"/>
    <w:rsid w:val="005D49EC"/>
    <w:rsid w:val="005E3AD6"/>
    <w:rsid w:val="005F5C63"/>
    <w:rsid w:val="006016B6"/>
    <w:rsid w:val="00601F23"/>
    <w:rsid w:val="0063228F"/>
    <w:rsid w:val="0063394F"/>
    <w:rsid w:val="0064225A"/>
    <w:rsid w:val="006630E3"/>
    <w:rsid w:val="00665D46"/>
    <w:rsid w:val="006A6FF2"/>
    <w:rsid w:val="006C59DF"/>
    <w:rsid w:val="006E309D"/>
    <w:rsid w:val="006F2DFF"/>
    <w:rsid w:val="006F7FBC"/>
    <w:rsid w:val="00732C1D"/>
    <w:rsid w:val="00735979"/>
    <w:rsid w:val="0074499F"/>
    <w:rsid w:val="007673AD"/>
    <w:rsid w:val="00777431"/>
    <w:rsid w:val="007A1E60"/>
    <w:rsid w:val="007C026F"/>
    <w:rsid w:val="007D6F7D"/>
    <w:rsid w:val="0080389E"/>
    <w:rsid w:val="00805874"/>
    <w:rsid w:val="00832792"/>
    <w:rsid w:val="00836892"/>
    <w:rsid w:val="00877BF9"/>
    <w:rsid w:val="00896E43"/>
    <w:rsid w:val="008B54AE"/>
    <w:rsid w:val="008C11C9"/>
    <w:rsid w:val="008C7188"/>
    <w:rsid w:val="008D1B23"/>
    <w:rsid w:val="008D3958"/>
    <w:rsid w:val="00907E65"/>
    <w:rsid w:val="00920282"/>
    <w:rsid w:val="00931520"/>
    <w:rsid w:val="009357CB"/>
    <w:rsid w:val="00955873"/>
    <w:rsid w:val="00967437"/>
    <w:rsid w:val="00996F87"/>
    <w:rsid w:val="009B30F1"/>
    <w:rsid w:val="009B6E6D"/>
    <w:rsid w:val="009B7543"/>
    <w:rsid w:val="009E4D2C"/>
    <w:rsid w:val="009F2C3F"/>
    <w:rsid w:val="00A1047B"/>
    <w:rsid w:val="00A149E7"/>
    <w:rsid w:val="00A76B6B"/>
    <w:rsid w:val="00A81B0B"/>
    <w:rsid w:val="00A95450"/>
    <w:rsid w:val="00AA5DAB"/>
    <w:rsid w:val="00AC2AF5"/>
    <w:rsid w:val="00AC4F5C"/>
    <w:rsid w:val="00AD388B"/>
    <w:rsid w:val="00B0256C"/>
    <w:rsid w:val="00B14152"/>
    <w:rsid w:val="00B22E70"/>
    <w:rsid w:val="00B567F0"/>
    <w:rsid w:val="00B6796C"/>
    <w:rsid w:val="00B67C47"/>
    <w:rsid w:val="00B85549"/>
    <w:rsid w:val="00B9493B"/>
    <w:rsid w:val="00BB1F2C"/>
    <w:rsid w:val="00BB352B"/>
    <w:rsid w:val="00BB5DD9"/>
    <w:rsid w:val="00BD3770"/>
    <w:rsid w:val="00BD6FE8"/>
    <w:rsid w:val="00BE15ED"/>
    <w:rsid w:val="00C0311A"/>
    <w:rsid w:val="00C16D8E"/>
    <w:rsid w:val="00C2345E"/>
    <w:rsid w:val="00C257DD"/>
    <w:rsid w:val="00C3277B"/>
    <w:rsid w:val="00C35A56"/>
    <w:rsid w:val="00C42D06"/>
    <w:rsid w:val="00C444C7"/>
    <w:rsid w:val="00C65725"/>
    <w:rsid w:val="00C700DF"/>
    <w:rsid w:val="00C70F66"/>
    <w:rsid w:val="00C76A28"/>
    <w:rsid w:val="00C9096B"/>
    <w:rsid w:val="00C927C5"/>
    <w:rsid w:val="00C94126"/>
    <w:rsid w:val="00D12005"/>
    <w:rsid w:val="00D12681"/>
    <w:rsid w:val="00D13176"/>
    <w:rsid w:val="00D24D6D"/>
    <w:rsid w:val="00D4011B"/>
    <w:rsid w:val="00D509A6"/>
    <w:rsid w:val="00D850DE"/>
    <w:rsid w:val="00DA0685"/>
    <w:rsid w:val="00DA268C"/>
    <w:rsid w:val="00DC4E56"/>
    <w:rsid w:val="00DF26B8"/>
    <w:rsid w:val="00DF48D0"/>
    <w:rsid w:val="00E161AC"/>
    <w:rsid w:val="00E167F4"/>
    <w:rsid w:val="00E36561"/>
    <w:rsid w:val="00E46CBB"/>
    <w:rsid w:val="00E47E32"/>
    <w:rsid w:val="00E51CE7"/>
    <w:rsid w:val="00E63FF1"/>
    <w:rsid w:val="00E92690"/>
    <w:rsid w:val="00E92B9A"/>
    <w:rsid w:val="00E969BF"/>
    <w:rsid w:val="00EA0405"/>
    <w:rsid w:val="00EA65DC"/>
    <w:rsid w:val="00EB5738"/>
    <w:rsid w:val="00EC5ED5"/>
    <w:rsid w:val="00EC6B9F"/>
    <w:rsid w:val="00ED5722"/>
    <w:rsid w:val="00F04B11"/>
    <w:rsid w:val="00F15DBD"/>
    <w:rsid w:val="00F30110"/>
    <w:rsid w:val="00F350FD"/>
    <w:rsid w:val="00F412C5"/>
    <w:rsid w:val="00F678BD"/>
    <w:rsid w:val="00F76D51"/>
    <w:rsid w:val="00F934B1"/>
    <w:rsid w:val="00F96F07"/>
    <w:rsid w:val="00FA400A"/>
    <w:rsid w:val="00FC4158"/>
    <w:rsid w:val="00FC5851"/>
    <w:rsid w:val="00FD2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A07E"/>
  <w15:docId w15:val="{DB00E7E5-683B-4F37-8959-40AF992A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D4"/>
    <w:pPr>
      <w:spacing w:after="160" w:line="276" w:lineRule="auto"/>
    </w:pPr>
    <w:rPr>
      <w:rFonts w:ascii="Corbel" w:eastAsia="Calibri" w:hAnsi="Corbel"/>
      <w:bCs/>
      <w:sz w:val="22"/>
      <w:szCs w:val="22"/>
    </w:rPr>
  </w:style>
  <w:style w:type="paragraph" w:styleId="Heading1">
    <w:name w:val="heading 1"/>
    <w:basedOn w:val="Normal"/>
    <w:next w:val="Normal"/>
    <w:link w:val="Heading1Char"/>
    <w:uiPriority w:val="9"/>
    <w:qFormat/>
    <w:rsid w:val="00C2345E"/>
    <w:pPr>
      <w:spacing w:line="259" w:lineRule="auto"/>
      <w:outlineLvl w:val="0"/>
    </w:pPr>
    <w:rPr>
      <w:b/>
      <w:sz w:val="28"/>
    </w:rPr>
  </w:style>
  <w:style w:type="paragraph" w:styleId="Heading2">
    <w:name w:val="heading 2"/>
    <w:basedOn w:val="Normal"/>
    <w:next w:val="Normal"/>
    <w:link w:val="Heading2Char"/>
    <w:qFormat/>
    <w:rsid w:val="00AD388B"/>
    <w:pP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233"/>
    <w:rPr>
      <w:rFonts w:ascii="Tahoma" w:hAnsi="Tahoma" w:cs="Tahoma"/>
      <w:sz w:val="16"/>
      <w:szCs w:val="16"/>
    </w:rPr>
  </w:style>
  <w:style w:type="character" w:customStyle="1" w:styleId="BalloonTextChar">
    <w:name w:val="Balloon Text Char"/>
    <w:basedOn w:val="DefaultParagraphFont"/>
    <w:link w:val="BalloonText"/>
    <w:uiPriority w:val="99"/>
    <w:semiHidden/>
    <w:rsid w:val="00200233"/>
    <w:rPr>
      <w:rFonts w:ascii="Tahoma" w:hAnsi="Tahoma" w:cs="Tahoma"/>
      <w:sz w:val="16"/>
      <w:szCs w:val="16"/>
    </w:rPr>
  </w:style>
  <w:style w:type="character" w:styleId="FootnoteReference">
    <w:name w:val="footnote reference"/>
    <w:basedOn w:val="DefaultParagraphFont"/>
    <w:semiHidden/>
    <w:rsid w:val="002217E7"/>
    <w:rPr>
      <w:vertAlign w:val="superscript"/>
    </w:rPr>
  </w:style>
  <w:style w:type="paragraph" w:styleId="BodyText">
    <w:name w:val="Body Text"/>
    <w:basedOn w:val="Normal"/>
    <w:link w:val="BodyTextChar"/>
    <w:semiHidden/>
    <w:rsid w:val="00967437"/>
    <w:rPr>
      <w:rFonts w:ascii="Arial" w:eastAsia="Times New Roman" w:hAnsi="Arial" w:cs="Arial"/>
      <w:szCs w:val="24"/>
    </w:rPr>
  </w:style>
  <w:style w:type="character" w:customStyle="1" w:styleId="BodyTextChar">
    <w:name w:val="Body Text Char"/>
    <w:basedOn w:val="DefaultParagraphFont"/>
    <w:link w:val="BodyText"/>
    <w:semiHidden/>
    <w:rsid w:val="00967437"/>
    <w:rPr>
      <w:rFonts w:ascii="Arial" w:eastAsia="Times New Roman" w:hAnsi="Arial" w:cs="Arial"/>
      <w:sz w:val="22"/>
      <w:szCs w:val="24"/>
    </w:rPr>
  </w:style>
  <w:style w:type="paragraph" w:styleId="BodyTextIndent">
    <w:name w:val="Body Text Indent"/>
    <w:basedOn w:val="Normal"/>
    <w:link w:val="BodyTextIndentChar"/>
    <w:uiPriority w:val="99"/>
    <w:semiHidden/>
    <w:unhideWhenUsed/>
    <w:rsid w:val="00967437"/>
    <w:pPr>
      <w:spacing w:after="120"/>
      <w:ind w:left="283"/>
    </w:pPr>
  </w:style>
  <w:style w:type="character" w:customStyle="1" w:styleId="BodyTextIndentChar">
    <w:name w:val="Body Text Indent Char"/>
    <w:basedOn w:val="DefaultParagraphFont"/>
    <w:link w:val="BodyTextIndent"/>
    <w:uiPriority w:val="99"/>
    <w:semiHidden/>
    <w:rsid w:val="00967437"/>
  </w:style>
  <w:style w:type="paragraph" w:styleId="BodyTextIndent2">
    <w:name w:val="Body Text Indent 2"/>
    <w:basedOn w:val="Normal"/>
    <w:link w:val="BodyTextIndent2Char"/>
    <w:uiPriority w:val="99"/>
    <w:semiHidden/>
    <w:unhideWhenUsed/>
    <w:rsid w:val="00967437"/>
    <w:pPr>
      <w:spacing w:after="120" w:line="480" w:lineRule="auto"/>
      <w:ind w:left="283"/>
    </w:pPr>
  </w:style>
  <w:style w:type="character" w:customStyle="1" w:styleId="BodyTextIndent2Char">
    <w:name w:val="Body Text Indent 2 Char"/>
    <w:basedOn w:val="DefaultParagraphFont"/>
    <w:link w:val="BodyTextIndent2"/>
    <w:uiPriority w:val="99"/>
    <w:semiHidden/>
    <w:rsid w:val="00967437"/>
  </w:style>
  <w:style w:type="character" w:customStyle="1" w:styleId="Heading2Char">
    <w:name w:val="Heading 2 Char"/>
    <w:basedOn w:val="DefaultParagraphFont"/>
    <w:link w:val="Heading2"/>
    <w:rsid w:val="00AD388B"/>
    <w:rPr>
      <w:rFonts w:ascii="Corbel" w:hAnsi="Corbel"/>
      <w:b/>
      <w:sz w:val="24"/>
      <w:szCs w:val="22"/>
    </w:rPr>
  </w:style>
  <w:style w:type="paragraph" w:styleId="Revision">
    <w:name w:val="Revision"/>
    <w:hidden/>
    <w:uiPriority w:val="99"/>
    <w:semiHidden/>
    <w:rsid w:val="001778D5"/>
  </w:style>
  <w:style w:type="table" w:styleId="TableGrid">
    <w:name w:val="Table Grid"/>
    <w:basedOn w:val="TableNormal"/>
    <w:uiPriority w:val="59"/>
    <w:rsid w:val="004C1A2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4E56"/>
    <w:rPr>
      <w:sz w:val="16"/>
      <w:szCs w:val="16"/>
    </w:rPr>
  </w:style>
  <w:style w:type="paragraph" w:styleId="CommentText">
    <w:name w:val="annotation text"/>
    <w:basedOn w:val="Normal"/>
    <w:link w:val="CommentTextChar"/>
    <w:uiPriority w:val="99"/>
    <w:unhideWhenUsed/>
    <w:rsid w:val="00DC4E56"/>
  </w:style>
  <w:style w:type="character" w:customStyle="1" w:styleId="CommentTextChar">
    <w:name w:val="Comment Text Char"/>
    <w:basedOn w:val="DefaultParagraphFont"/>
    <w:link w:val="CommentText"/>
    <w:uiPriority w:val="99"/>
    <w:rsid w:val="00DC4E56"/>
  </w:style>
  <w:style w:type="paragraph" w:styleId="CommentSubject">
    <w:name w:val="annotation subject"/>
    <w:basedOn w:val="CommentText"/>
    <w:next w:val="CommentText"/>
    <w:link w:val="CommentSubjectChar"/>
    <w:uiPriority w:val="99"/>
    <w:semiHidden/>
    <w:unhideWhenUsed/>
    <w:rsid w:val="00DC4E56"/>
    <w:rPr>
      <w:b/>
      <w:bCs w:val="0"/>
    </w:rPr>
  </w:style>
  <w:style w:type="character" w:customStyle="1" w:styleId="CommentSubjectChar">
    <w:name w:val="Comment Subject Char"/>
    <w:basedOn w:val="CommentTextChar"/>
    <w:link w:val="CommentSubject"/>
    <w:uiPriority w:val="99"/>
    <w:semiHidden/>
    <w:rsid w:val="00DC4E56"/>
    <w:rPr>
      <w:b/>
      <w:bCs/>
    </w:rPr>
  </w:style>
  <w:style w:type="paragraph" w:styleId="FootnoteText">
    <w:name w:val="footnote text"/>
    <w:basedOn w:val="Normal"/>
    <w:link w:val="FootnoteTextChar"/>
    <w:uiPriority w:val="99"/>
    <w:semiHidden/>
    <w:unhideWhenUsed/>
    <w:rsid w:val="00217A8F"/>
  </w:style>
  <w:style w:type="character" w:customStyle="1" w:styleId="FootnoteTextChar">
    <w:name w:val="Footnote Text Char"/>
    <w:basedOn w:val="DefaultParagraphFont"/>
    <w:link w:val="FootnoteText"/>
    <w:uiPriority w:val="99"/>
    <w:semiHidden/>
    <w:rsid w:val="00217A8F"/>
  </w:style>
  <w:style w:type="paragraph" w:styleId="Title">
    <w:name w:val="Title"/>
    <w:basedOn w:val="Normal"/>
    <w:next w:val="Normal"/>
    <w:link w:val="TitleChar"/>
    <w:uiPriority w:val="10"/>
    <w:qFormat/>
    <w:rsid w:val="000C3D74"/>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0C3D74"/>
    <w:rPr>
      <w:rFonts w:ascii="Corbel" w:eastAsiaTheme="majorEastAsia" w:hAnsi="Corbel" w:cstheme="majorBidi"/>
      <w:b/>
      <w:spacing w:val="-10"/>
      <w:kern w:val="28"/>
      <w:sz w:val="48"/>
      <w:szCs w:val="56"/>
    </w:rPr>
  </w:style>
  <w:style w:type="character" w:customStyle="1" w:styleId="Heading1Char">
    <w:name w:val="Heading 1 Char"/>
    <w:basedOn w:val="DefaultParagraphFont"/>
    <w:link w:val="Heading1"/>
    <w:uiPriority w:val="9"/>
    <w:rsid w:val="00C2345E"/>
    <w:rPr>
      <w:rFonts w:ascii="Corbel" w:eastAsia="Calibri" w:hAnsi="Corbel"/>
      <w:b/>
      <w:sz w:val="28"/>
      <w:szCs w:val="22"/>
    </w:rPr>
  </w:style>
  <w:style w:type="character" w:styleId="UnresolvedMention">
    <w:name w:val="Unresolved Mention"/>
    <w:basedOn w:val="DefaultParagraphFont"/>
    <w:uiPriority w:val="99"/>
    <w:semiHidden/>
    <w:unhideWhenUsed/>
    <w:rsid w:val="009B6E6D"/>
    <w:rPr>
      <w:color w:val="605E5C"/>
      <w:shd w:val="clear" w:color="auto" w:fill="E1DFDD"/>
    </w:rPr>
  </w:style>
  <w:style w:type="character" w:styleId="Hyperlink">
    <w:name w:val="Hyperlink"/>
    <w:basedOn w:val="DefaultParagraphFont"/>
    <w:uiPriority w:val="99"/>
    <w:unhideWhenUsed/>
    <w:rsid w:val="003B524D"/>
    <w:rPr>
      <w:color w:val="0000FF" w:themeColor="hyperlink"/>
      <w:u w:val="single"/>
    </w:rPr>
  </w:style>
  <w:style w:type="paragraph" w:styleId="ListParagraph">
    <w:name w:val="List Paragraph"/>
    <w:basedOn w:val="Normal"/>
    <w:uiPriority w:val="1"/>
    <w:qFormat/>
    <w:rsid w:val="004337D4"/>
    <w:pPr>
      <w:spacing w:line="259" w:lineRule="auto"/>
      <w:ind w:left="720"/>
      <w:contextualSpacing/>
    </w:pPr>
    <w:rPr>
      <w:rFonts w:cstheme="minorBidi"/>
    </w:rPr>
  </w:style>
  <w:style w:type="paragraph" w:styleId="Header">
    <w:name w:val="header"/>
    <w:basedOn w:val="Normal"/>
    <w:link w:val="HeaderChar"/>
    <w:uiPriority w:val="99"/>
    <w:unhideWhenUsed/>
    <w:rsid w:val="003B524D"/>
    <w:pPr>
      <w:tabs>
        <w:tab w:val="center" w:pos="4513"/>
        <w:tab w:val="right" w:pos="9026"/>
      </w:tabs>
    </w:pPr>
  </w:style>
  <w:style w:type="character" w:customStyle="1" w:styleId="HeaderChar">
    <w:name w:val="Header Char"/>
    <w:basedOn w:val="DefaultParagraphFont"/>
    <w:link w:val="Header"/>
    <w:uiPriority w:val="99"/>
    <w:rsid w:val="003B524D"/>
    <w:rPr>
      <w:rFonts w:ascii="Corbel" w:hAnsi="Corbel"/>
      <w:sz w:val="22"/>
    </w:rPr>
  </w:style>
  <w:style w:type="paragraph" w:styleId="Footer">
    <w:name w:val="footer"/>
    <w:basedOn w:val="Normal"/>
    <w:link w:val="FooterChar"/>
    <w:uiPriority w:val="99"/>
    <w:unhideWhenUsed/>
    <w:rsid w:val="003B524D"/>
    <w:pPr>
      <w:tabs>
        <w:tab w:val="center" w:pos="4513"/>
        <w:tab w:val="right" w:pos="9026"/>
      </w:tabs>
    </w:pPr>
  </w:style>
  <w:style w:type="character" w:customStyle="1" w:styleId="FooterChar">
    <w:name w:val="Footer Char"/>
    <w:basedOn w:val="DefaultParagraphFont"/>
    <w:link w:val="Footer"/>
    <w:uiPriority w:val="99"/>
    <w:rsid w:val="003B524D"/>
    <w:rPr>
      <w:rFonts w:ascii="Corbel" w:hAnsi="Corbe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049">
      <w:bodyDiv w:val="1"/>
      <w:marLeft w:val="0"/>
      <w:marRight w:val="0"/>
      <w:marTop w:val="0"/>
      <w:marBottom w:val="0"/>
      <w:divBdr>
        <w:top w:val="none" w:sz="0" w:space="0" w:color="auto"/>
        <w:left w:val="none" w:sz="0" w:space="0" w:color="auto"/>
        <w:bottom w:val="none" w:sz="0" w:space="0" w:color="auto"/>
        <w:right w:val="none" w:sz="0" w:space="0" w:color="auto"/>
      </w:divBdr>
    </w:div>
    <w:div w:id="165748641">
      <w:bodyDiv w:val="1"/>
      <w:marLeft w:val="0"/>
      <w:marRight w:val="0"/>
      <w:marTop w:val="0"/>
      <w:marBottom w:val="0"/>
      <w:divBdr>
        <w:top w:val="none" w:sz="0" w:space="0" w:color="auto"/>
        <w:left w:val="none" w:sz="0" w:space="0" w:color="auto"/>
        <w:bottom w:val="none" w:sz="0" w:space="0" w:color="auto"/>
        <w:right w:val="none" w:sz="0" w:space="0" w:color="auto"/>
      </w:divBdr>
    </w:div>
    <w:div w:id="828519108">
      <w:bodyDiv w:val="1"/>
      <w:marLeft w:val="0"/>
      <w:marRight w:val="0"/>
      <w:marTop w:val="0"/>
      <w:marBottom w:val="0"/>
      <w:divBdr>
        <w:top w:val="none" w:sz="0" w:space="0" w:color="auto"/>
        <w:left w:val="none" w:sz="0" w:space="0" w:color="auto"/>
        <w:bottom w:val="none" w:sz="0" w:space="0" w:color="auto"/>
        <w:right w:val="none" w:sz="0" w:space="0" w:color="auto"/>
      </w:divBdr>
    </w:div>
    <w:div w:id="974216372">
      <w:bodyDiv w:val="1"/>
      <w:marLeft w:val="0"/>
      <w:marRight w:val="0"/>
      <w:marTop w:val="0"/>
      <w:marBottom w:val="0"/>
      <w:divBdr>
        <w:top w:val="none" w:sz="0" w:space="0" w:color="auto"/>
        <w:left w:val="none" w:sz="0" w:space="0" w:color="auto"/>
        <w:bottom w:val="none" w:sz="0" w:space="0" w:color="auto"/>
        <w:right w:val="none" w:sz="0" w:space="0" w:color="auto"/>
      </w:divBdr>
    </w:div>
    <w:div w:id="1426419619">
      <w:bodyDiv w:val="1"/>
      <w:marLeft w:val="0"/>
      <w:marRight w:val="0"/>
      <w:marTop w:val="0"/>
      <w:marBottom w:val="0"/>
      <w:divBdr>
        <w:top w:val="none" w:sz="0" w:space="0" w:color="auto"/>
        <w:left w:val="none" w:sz="0" w:space="0" w:color="auto"/>
        <w:bottom w:val="none" w:sz="0" w:space="0" w:color="auto"/>
        <w:right w:val="none" w:sz="0" w:space="0" w:color="auto"/>
      </w:divBdr>
    </w:div>
    <w:div w:id="1565264159">
      <w:bodyDiv w:val="1"/>
      <w:marLeft w:val="0"/>
      <w:marRight w:val="0"/>
      <w:marTop w:val="0"/>
      <w:marBottom w:val="0"/>
      <w:divBdr>
        <w:top w:val="none" w:sz="0" w:space="0" w:color="auto"/>
        <w:left w:val="none" w:sz="0" w:space="0" w:color="auto"/>
        <w:bottom w:val="none" w:sz="0" w:space="0" w:color="auto"/>
        <w:right w:val="none" w:sz="0" w:space="0" w:color="auto"/>
      </w:divBdr>
    </w:div>
    <w:div w:id="20810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vingwage.org.uk/what-real-living-w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e.org.uk/my-community/community-projects/climate-change-energy-workshops-for-primary-schoo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e.org.uk/news/investing-in-future-generations-to-tackle-the-climate-emergency/" TargetMode="External"/><Relationship Id="rId5" Type="http://schemas.openxmlformats.org/officeDocument/2006/relationships/webSettings" Target="webSettings.xml"/><Relationship Id="rId15" Type="http://schemas.openxmlformats.org/officeDocument/2006/relationships/hyperlink" Target="mailto:bgf@cse.org.uk" TargetMode="External"/><Relationship Id="rId10" Type="http://schemas.openxmlformats.org/officeDocument/2006/relationships/hyperlink" Target="https://www.bright-green-futur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se.org.uk/my-community/future-generations/" TargetMode="External"/><Relationship Id="rId14" Type="http://schemas.openxmlformats.org/officeDocument/2006/relationships/hyperlink" Target="mailto:bgf@c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E608-DD01-4541-8295-CCB09877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Centre for Sustainable Energy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ruthc</dc:creator>
  <cp:lastModifiedBy>Kate Elliott-Rudder</cp:lastModifiedBy>
  <cp:revision>3</cp:revision>
  <cp:lastPrinted>2022-03-22T13:06:00Z</cp:lastPrinted>
  <dcterms:created xsi:type="dcterms:W3CDTF">2025-10-20T08:13:00Z</dcterms:created>
  <dcterms:modified xsi:type="dcterms:W3CDTF">2025-10-20T09:12:00Z</dcterms:modified>
</cp:coreProperties>
</file>